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Borders>
          <w:insideH w:val="single" w:sz="4" w:space="0" w:color="auto"/>
        </w:tblBorders>
        <w:tblLayout w:type="fixed"/>
        <w:tblLook w:val="0000" w:firstRow="0" w:lastRow="0" w:firstColumn="0" w:lastColumn="0" w:noHBand="0" w:noVBand="0"/>
      </w:tblPr>
      <w:tblGrid>
        <w:gridCol w:w="4678"/>
        <w:gridCol w:w="6096"/>
      </w:tblGrid>
      <w:tr w:rsidR="002100A4" w:rsidRPr="003072A3" w:rsidTr="003072A3">
        <w:tc>
          <w:tcPr>
            <w:tcW w:w="4678" w:type="dxa"/>
          </w:tcPr>
          <w:p w:rsidR="002100A4" w:rsidRPr="003072A3" w:rsidRDefault="003072A3" w:rsidP="005A6825">
            <w:pPr>
              <w:pStyle w:val="Heading1"/>
              <w:widowControl w:val="0"/>
              <w:spacing w:before="120"/>
              <w:jc w:val="left"/>
              <w:rPr>
                <w:rFonts w:ascii="Times New Roman" w:hAnsi="Times New Roman"/>
                <w:b w:val="0"/>
                <w:i w:val="0"/>
                <w:spacing w:val="-8"/>
                <w:sz w:val="28"/>
                <w:szCs w:val="28"/>
              </w:rPr>
            </w:pPr>
            <w:r w:rsidRPr="003072A3">
              <w:rPr>
                <w:rFonts w:ascii="Times New Roman" w:hAnsi="Times New Roman"/>
                <w:noProof/>
                <w:sz w:val="28"/>
                <w:szCs w:val="28"/>
              </w:rPr>
              <mc:AlternateContent>
                <mc:Choice Requires="wps">
                  <w:drawing>
                    <wp:anchor distT="0" distB="0" distL="114300" distR="114300" simplePos="0" relativeHeight="251660288" behindDoc="0" locked="0" layoutInCell="0" allowOverlap="1" wp14:anchorId="268EA25A" wp14:editId="48F72B97">
                      <wp:simplePos x="0" y="0"/>
                      <wp:positionH relativeFrom="column">
                        <wp:posOffset>43815</wp:posOffset>
                      </wp:positionH>
                      <wp:positionV relativeFrom="paragraph">
                        <wp:posOffset>489585</wp:posOffset>
                      </wp:positionV>
                      <wp:extent cx="1885950" cy="1"/>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8.55pt" to="151.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" o:allowincell="f"/>
                  </w:pict>
                </mc:Fallback>
              </mc:AlternateContent>
            </w:r>
            <w:r w:rsidRPr="003072A3">
              <w:rPr>
                <w:rFonts w:ascii="Times New Roman" w:hAnsi="Times New Roman"/>
                <w:noProof/>
                <w:sz w:val="28"/>
                <w:szCs w:val="28"/>
              </w:rPr>
              <mc:AlternateContent>
                <mc:Choice Requires="wps">
                  <w:drawing>
                    <wp:anchor distT="0" distB="0" distL="114300" distR="114300" simplePos="0" relativeHeight="251659264" behindDoc="0" locked="0" layoutInCell="0" allowOverlap="1" wp14:anchorId="32C0CCC5" wp14:editId="297C7484">
                      <wp:simplePos x="0" y="0"/>
                      <wp:positionH relativeFrom="column">
                        <wp:posOffset>3434715</wp:posOffset>
                      </wp:positionH>
                      <wp:positionV relativeFrom="paragraph">
                        <wp:posOffset>489585</wp:posOffset>
                      </wp:positionV>
                      <wp:extent cx="2219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38.55pt" to="445.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" o:allowincell="f"/>
                  </w:pict>
                </mc:Fallback>
              </mc:AlternateContent>
            </w:r>
            <w:r w:rsidR="002100A4" w:rsidRPr="003072A3">
              <w:rPr>
                <w:rFonts w:ascii="Times New Roman" w:hAnsi="Times New Roman"/>
                <w:b w:val="0"/>
                <w:i w:val="0"/>
                <w:spacing w:val="-8"/>
                <w:sz w:val="28"/>
                <w:szCs w:val="28"/>
              </w:rPr>
              <w:t>LIÊN ĐOÀN LAO ĐỘNG THÁI BÌNH</w:t>
            </w:r>
          </w:p>
          <w:p w:rsidR="002100A4" w:rsidRPr="003072A3" w:rsidRDefault="002100A4" w:rsidP="005A6825">
            <w:pPr>
              <w:keepNext/>
              <w:widowControl w:val="0"/>
              <w:jc w:val="center"/>
              <w:rPr>
                <w:b/>
              </w:rPr>
            </w:pPr>
            <w:r w:rsidRPr="003072A3">
              <w:rPr>
                <w:b/>
              </w:rPr>
              <w:t xml:space="preserve">CÔNG ĐOÀN NGÀNH Y TẾ  </w:t>
            </w:r>
          </w:p>
          <w:p w:rsidR="002100A4" w:rsidRPr="003072A3" w:rsidRDefault="002100A4" w:rsidP="005A6825">
            <w:pPr>
              <w:pStyle w:val="Heading1"/>
              <w:widowControl w:val="0"/>
              <w:rPr>
                <w:rFonts w:ascii="Times New Roman" w:hAnsi="Times New Roman"/>
                <w:i w:val="0"/>
                <w:sz w:val="28"/>
                <w:szCs w:val="28"/>
              </w:rPr>
            </w:pPr>
          </w:p>
          <w:p w:rsidR="009368AC" w:rsidRPr="003072A3" w:rsidRDefault="009368AC" w:rsidP="00687B10">
            <w:pPr>
              <w:jc w:val="center"/>
            </w:pPr>
          </w:p>
        </w:tc>
        <w:tc>
          <w:tcPr>
            <w:tcW w:w="6096" w:type="dxa"/>
          </w:tcPr>
          <w:p w:rsidR="002100A4" w:rsidRPr="003072A3" w:rsidRDefault="002100A4" w:rsidP="003072A3">
            <w:pPr>
              <w:keepNext/>
              <w:widowControl w:val="0"/>
              <w:spacing w:before="120"/>
              <w:rPr>
                <w:b/>
              </w:rPr>
            </w:pPr>
            <w:r w:rsidRPr="003072A3">
              <w:rPr>
                <w:b/>
              </w:rPr>
              <w:t>CỘNG HOÀ XÃ HỘI CHỦ NGHĨA VIỆT NAM</w:t>
            </w:r>
          </w:p>
          <w:p w:rsidR="002100A4" w:rsidRPr="003072A3" w:rsidRDefault="002100A4" w:rsidP="005A6825">
            <w:pPr>
              <w:keepNext/>
              <w:widowControl w:val="0"/>
              <w:jc w:val="center"/>
              <w:rPr>
                <w:b/>
              </w:rPr>
            </w:pPr>
            <w:r w:rsidRPr="003072A3">
              <w:rPr>
                <w:b/>
              </w:rPr>
              <w:t xml:space="preserve">        Độc lập - Tự do - Hạnh phúc</w:t>
            </w:r>
          </w:p>
          <w:p w:rsidR="00F50A91" w:rsidRPr="003072A3" w:rsidRDefault="00F50A91" w:rsidP="005A6825">
            <w:pPr>
              <w:pStyle w:val="Heading2"/>
              <w:widowControl w:val="0"/>
              <w:rPr>
                <w:rFonts w:ascii="Times New Roman" w:hAnsi="Times New Roman"/>
                <w:b w:val="0"/>
                <w:szCs w:val="28"/>
              </w:rPr>
            </w:pPr>
          </w:p>
          <w:p w:rsidR="00912950" w:rsidRDefault="003072A3" w:rsidP="005A6825">
            <w:pPr>
              <w:pStyle w:val="Heading2"/>
              <w:widowControl w:val="0"/>
              <w:rPr>
                <w:rFonts w:ascii="Times New Roman" w:hAnsi="Times New Roman"/>
                <w:b w:val="0"/>
                <w:szCs w:val="28"/>
              </w:rPr>
            </w:pPr>
            <w:r>
              <w:rPr>
                <w:rFonts w:ascii="Times New Roman" w:hAnsi="Times New Roman"/>
                <w:b w:val="0"/>
                <w:szCs w:val="28"/>
              </w:rPr>
              <w:t xml:space="preserve">            </w:t>
            </w:r>
          </w:p>
          <w:p w:rsidR="002100A4" w:rsidRPr="003072A3" w:rsidRDefault="003072A3" w:rsidP="00FD310B">
            <w:pPr>
              <w:pStyle w:val="Heading2"/>
              <w:widowControl w:val="0"/>
              <w:rPr>
                <w:rFonts w:ascii="Times New Roman" w:hAnsi="Times New Roman"/>
                <w:b w:val="0"/>
                <w:szCs w:val="28"/>
              </w:rPr>
            </w:pPr>
            <w:r>
              <w:rPr>
                <w:rFonts w:ascii="Times New Roman" w:hAnsi="Times New Roman"/>
                <w:b w:val="0"/>
                <w:szCs w:val="28"/>
              </w:rPr>
              <w:t xml:space="preserve">  </w:t>
            </w:r>
            <w:r w:rsidR="002100A4" w:rsidRPr="003072A3">
              <w:rPr>
                <w:rFonts w:ascii="Times New Roman" w:hAnsi="Times New Roman"/>
                <w:b w:val="0"/>
                <w:szCs w:val="28"/>
              </w:rPr>
              <w:t xml:space="preserve">Thái Bình, ngày  </w:t>
            </w:r>
            <w:r w:rsidR="00FD310B">
              <w:rPr>
                <w:rFonts w:ascii="Times New Roman" w:hAnsi="Times New Roman"/>
                <w:b w:val="0"/>
                <w:szCs w:val="28"/>
              </w:rPr>
              <w:t>18</w:t>
            </w:r>
            <w:r w:rsidR="002100A4" w:rsidRPr="003072A3">
              <w:rPr>
                <w:rFonts w:ascii="Times New Roman" w:hAnsi="Times New Roman"/>
                <w:b w:val="0"/>
                <w:szCs w:val="28"/>
              </w:rPr>
              <w:t xml:space="preserve">   tháng  </w:t>
            </w:r>
            <w:r w:rsidR="00FD310B">
              <w:rPr>
                <w:rFonts w:ascii="Times New Roman" w:hAnsi="Times New Roman"/>
                <w:b w:val="0"/>
                <w:szCs w:val="28"/>
              </w:rPr>
              <w:t>3</w:t>
            </w:r>
            <w:r w:rsidR="002100A4" w:rsidRPr="003072A3">
              <w:rPr>
                <w:rFonts w:ascii="Times New Roman" w:hAnsi="Times New Roman"/>
                <w:b w:val="0"/>
                <w:szCs w:val="28"/>
              </w:rPr>
              <w:t xml:space="preserve">  năm </w:t>
            </w:r>
            <w:r w:rsidR="00F50A91" w:rsidRPr="003072A3">
              <w:rPr>
                <w:rFonts w:ascii="Times New Roman" w:hAnsi="Times New Roman"/>
                <w:b w:val="0"/>
                <w:szCs w:val="28"/>
              </w:rPr>
              <w:t xml:space="preserve"> </w:t>
            </w:r>
            <w:r w:rsidR="002100A4" w:rsidRPr="003072A3">
              <w:rPr>
                <w:rFonts w:ascii="Times New Roman" w:hAnsi="Times New Roman"/>
                <w:b w:val="0"/>
                <w:szCs w:val="28"/>
              </w:rPr>
              <w:t>20</w:t>
            </w:r>
            <w:r w:rsidR="00B60608" w:rsidRPr="003072A3">
              <w:rPr>
                <w:rFonts w:ascii="Times New Roman" w:hAnsi="Times New Roman"/>
                <w:b w:val="0"/>
                <w:szCs w:val="28"/>
              </w:rPr>
              <w:t>1</w:t>
            </w:r>
            <w:r>
              <w:rPr>
                <w:rFonts w:ascii="Times New Roman" w:hAnsi="Times New Roman"/>
                <w:b w:val="0"/>
                <w:szCs w:val="28"/>
              </w:rPr>
              <w:t>8</w:t>
            </w:r>
          </w:p>
        </w:tc>
      </w:tr>
    </w:tbl>
    <w:p w:rsidR="00912950" w:rsidRDefault="00912950" w:rsidP="005D1DA5">
      <w:pPr>
        <w:keepNext/>
        <w:widowControl w:val="0"/>
        <w:rPr>
          <w:b/>
        </w:rPr>
      </w:pPr>
    </w:p>
    <w:p w:rsidR="002100A4" w:rsidRPr="003072A3" w:rsidRDefault="002100A4" w:rsidP="002100A4">
      <w:pPr>
        <w:keepNext/>
        <w:widowControl w:val="0"/>
        <w:jc w:val="center"/>
        <w:rPr>
          <w:b/>
        </w:rPr>
      </w:pPr>
      <w:r w:rsidRPr="003072A3">
        <w:rPr>
          <w:b/>
        </w:rPr>
        <w:t>BÁO CÁO</w:t>
      </w:r>
    </w:p>
    <w:p w:rsidR="000A32C9" w:rsidRDefault="000A32C9" w:rsidP="00824824">
      <w:pPr>
        <w:keepNext/>
        <w:widowControl w:val="0"/>
        <w:jc w:val="center"/>
        <w:rPr>
          <w:b/>
          <w:color w:val="000000"/>
          <w:sz w:val="26"/>
          <w:szCs w:val="26"/>
        </w:rPr>
      </w:pPr>
      <w:r>
        <w:rPr>
          <w:b/>
          <w:color w:val="000000"/>
          <w:sz w:val="26"/>
          <w:szCs w:val="26"/>
        </w:rPr>
        <w:t>CỦA BAN CHẤP HÀNH CÔNG ĐOÀN NGÀNH Y TẾ THÁI BÌNH</w:t>
      </w:r>
    </w:p>
    <w:p w:rsidR="000A32C9" w:rsidRDefault="000A32C9" w:rsidP="000A32C9">
      <w:pPr>
        <w:keepNext/>
        <w:widowControl w:val="0"/>
        <w:jc w:val="center"/>
        <w:rPr>
          <w:b/>
          <w:color w:val="000000"/>
          <w:sz w:val="26"/>
          <w:szCs w:val="26"/>
        </w:rPr>
      </w:pPr>
      <w:r>
        <w:rPr>
          <w:b/>
          <w:color w:val="000000"/>
          <w:sz w:val="26"/>
          <w:szCs w:val="26"/>
        </w:rPr>
        <w:t>TẠI ĐẠI HỘI CÔNG ĐOÀN NGÀNH LẦN THỨ XVII</w:t>
      </w:r>
      <w:r w:rsidR="00DA663E">
        <w:rPr>
          <w:b/>
          <w:color w:val="000000"/>
          <w:sz w:val="26"/>
          <w:szCs w:val="26"/>
        </w:rPr>
        <w:t>I</w:t>
      </w:r>
    </w:p>
    <w:p w:rsidR="002100A4" w:rsidRPr="003072A3" w:rsidRDefault="00B60608" w:rsidP="000A32C9">
      <w:pPr>
        <w:keepNext/>
        <w:widowControl w:val="0"/>
        <w:jc w:val="center"/>
        <w:rPr>
          <w:b/>
          <w:color w:val="000000"/>
          <w:sz w:val="26"/>
          <w:szCs w:val="26"/>
        </w:rPr>
      </w:pPr>
      <w:r w:rsidRPr="003072A3">
        <w:rPr>
          <w:b/>
          <w:color w:val="000000"/>
          <w:sz w:val="26"/>
          <w:szCs w:val="26"/>
        </w:rPr>
        <w:t xml:space="preserve"> NHIỆM KỲ 2018-2023</w:t>
      </w:r>
      <w:bookmarkStart w:id="0" w:name="_GoBack"/>
      <w:bookmarkEnd w:id="0"/>
    </w:p>
    <w:p w:rsidR="00331EC2" w:rsidRPr="003072A3" w:rsidRDefault="00331EC2" w:rsidP="00331EC2">
      <w:pPr>
        <w:keepNext/>
        <w:widowControl w:val="0"/>
        <w:jc w:val="center"/>
        <w:rPr>
          <w:b/>
          <w:color w:val="000000"/>
        </w:rPr>
      </w:pPr>
    </w:p>
    <w:p w:rsidR="00B84EDB" w:rsidRDefault="00B84EDB" w:rsidP="00B84EDB">
      <w:pPr>
        <w:spacing w:before="60" w:after="60" w:line="360" w:lineRule="exact"/>
        <w:ind w:firstLine="720"/>
        <w:jc w:val="both"/>
        <w:rPr>
          <w:bCs/>
        </w:rPr>
      </w:pPr>
      <w:r w:rsidRPr="00B84EDB">
        <w:rPr>
          <w:bCs/>
        </w:rPr>
        <w:t>Nhiệm kỳ qua diễn ra trong bối cảnh cả nước triển khai thực hiện Nghị quyết Đại hội lần thứ XII của Đảng; Đảng bộ, nhân dân Thái Bình triển khai thực hiện Nghị quyết Đ</w:t>
      </w:r>
      <w:r w:rsidR="00107795">
        <w:rPr>
          <w:bCs/>
        </w:rPr>
        <w:t xml:space="preserve">ại hội Đảng bộ tỉnh lần thứ XIX. </w:t>
      </w:r>
      <w:r w:rsidRPr="00B84EDB">
        <w:rPr>
          <w:bCs/>
        </w:rPr>
        <w:t>Hội nghị lần thứ 6 Ban Chấp hành Trung ương Đảng khóa XII đã ban hành Nghị quyết số 19-NQ/TW về tiếp tục đổi mới hệ thống tổ chức và quản lý, nâng cao chất lượng và hiệu quả hoạt động của các đơn vị sự nghiệp công lập; Nghị quyết số 20-NQ/TW về tăng cường công tác bảo vệ, chăm sóc và nâng cao sức khoẻ nhân dân trong tình hình mới; Nghị quyết 21-NQ/TW về công tác dân số trong tình hình mới.</w:t>
      </w:r>
    </w:p>
    <w:p w:rsidR="00B84EDB" w:rsidRDefault="00B84EDB" w:rsidP="00B84EDB">
      <w:pPr>
        <w:spacing w:before="60" w:after="60" w:line="360" w:lineRule="exact"/>
        <w:ind w:firstLine="720"/>
        <w:jc w:val="both"/>
        <w:rPr>
          <w:bCs/>
        </w:rPr>
      </w:pPr>
      <w:r w:rsidRPr="00B84EDB">
        <w:rPr>
          <w:bCs/>
        </w:rPr>
        <w:t>Ngành Y tế Thái Bình có nhiều thuận lợi và khó khăn đan xen nhau như: Hoạt động chuyên môn nhìn chung an toàn và phát triển được nhiều kỹ thuật cao</w:t>
      </w:r>
      <w:r w:rsidR="00107795">
        <w:rPr>
          <w:bCs/>
        </w:rPr>
        <w:t xml:space="preserve"> trong khám chữa bệnh</w:t>
      </w:r>
      <w:r w:rsidRPr="00B84EDB">
        <w:rPr>
          <w:bCs/>
        </w:rPr>
        <w:t xml:space="preserve">; </w:t>
      </w:r>
      <w:r w:rsidR="00107795">
        <w:rPr>
          <w:bCs/>
        </w:rPr>
        <w:t xml:space="preserve"> </w:t>
      </w:r>
      <w:r w:rsidRPr="00B84EDB">
        <w:rPr>
          <w:bCs/>
        </w:rPr>
        <w:t>Hầu hết các mục tiêu, chỉ tiêu đề ra hàng năm đều đạt và vượt kế hoạch đề ra; Công tác xã hội hóa trong lĩnh vực y tế được mở rộng; Công tác cải cách hành chính đã giảm thiểu phiền hà cho người bệnh... Bên cạnh đó, chính sách bảo hiểm y tế còn một số bất cập dẫn đến tình trạng vượt quỹ khám chữa bệnh bảo hiểm y tế ở mức cao; Nguồn kinh phí chương trình mục tiêu và một số dự án quốc tế tài trợ bị cắt giảm dẫn đến nguy cơ khó duy trì các chỉ tiêu y tế đã đạt được; Tình trạng thiếu bác sĩ xảy ra ở các tuyến, đặc biệt là bác sỹ chuyên khoa sâu.</w:t>
      </w:r>
    </w:p>
    <w:p w:rsidR="00FF5226" w:rsidRDefault="00107795" w:rsidP="00B84EDB">
      <w:pPr>
        <w:spacing w:before="60" w:after="60" w:line="360" w:lineRule="exact"/>
        <w:ind w:firstLine="720"/>
        <w:jc w:val="both"/>
        <w:rPr>
          <w:bCs/>
        </w:rPr>
      </w:pPr>
      <w:r w:rsidRPr="00107795">
        <w:rPr>
          <w:bCs/>
        </w:rPr>
        <w:t>Dưới sự lãnh đạo, chỉ đạo của Li</w:t>
      </w:r>
      <w:r>
        <w:rPr>
          <w:bCs/>
        </w:rPr>
        <w:t xml:space="preserve">ên đoàn Lao động tỉnh, Đảng ủy </w:t>
      </w:r>
      <w:r w:rsidRPr="00107795">
        <w:rPr>
          <w:bCs/>
        </w:rPr>
        <w:t xml:space="preserve">Sở Y tế và Công đoàn Y tế Việt Nam, </w:t>
      </w:r>
      <w:r w:rsidR="00FF5226">
        <w:rPr>
          <w:bCs/>
        </w:rPr>
        <w:t>Công đoàn Ngành Y tế Thái Bình đã tập hợp, động viên cán bộ, công nhân, viên chức, người lao động (CBCNVC-NLĐ) các đơn vị đoàn kết, phấn đấu xây dựng và phát triển Ngành; Không ngừng đổi mới nội dung, phương thức hoạt động; P</w:t>
      </w:r>
      <w:r w:rsidR="00FF5226" w:rsidRPr="00FF5226">
        <w:rPr>
          <w:bCs/>
        </w:rPr>
        <w:t xml:space="preserve">hát huy vai trò làm chủ, chăm lo đời sống và bảo vệ quyền, lợi ích hợp pháp, chính đáng cho CBCNVC-NLĐ; </w:t>
      </w:r>
      <w:r w:rsidR="00FF5226">
        <w:rPr>
          <w:bCs/>
        </w:rPr>
        <w:t>Hoàn thành các mục tiêu, chỉ tiêu Đại hội Công đoàn Ngành lần thứ XVIII đã đề ra.</w:t>
      </w:r>
    </w:p>
    <w:p w:rsidR="00FF5226" w:rsidRDefault="00FF5226" w:rsidP="00B84EDB">
      <w:pPr>
        <w:spacing w:before="60" w:after="60" w:line="360" w:lineRule="exact"/>
        <w:ind w:firstLine="720"/>
        <w:jc w:val="both"/>
        <w:rPr>
          <w:bCs/>
        </w:rPr>
      </w:pPr>
      <w:r w:rsidRPr="00FF5226">
        <w:rPr>
          <w:bCs/>
        </w:rPr>
        <w:t>Với tinh thần “</w:t>
      </w:r>
      <w:r w:rsidRPr="00FF5226">
        <w:rPr>
          <w:b/>
          <w:bCs/>
          <w:i/>
        </w:rPr>
        <w:t>Đổi mới, dân chủ, đoàn kết, trách nhiệm</w:t>
      </w:r>
      <w:r w:rsidRPr="00FF5226">
        <w:rPr>
          <w:bCs/>
        </w:rPr>
        <w:t xml:space="preserve">”, Ban Chấp hành Công đoàn </w:t>
      </w:r>
      <w:r>
        <w:rPr>
          <w:bCs/>
        </w:rPr>
        <w:t>N</w:t>
      </w:r>
      <w:r w:rsidRPr="00FF5226">
        <w:rPr>
          <w:bCs/>
        </w:rPr>
        <w:t>gành Y tế Thái Bình khóa XVII báo cáo Đại hội về kết quả hoạt động công tá</w:t>
      </w:r>
      <w:r>
        <w:rPr>
          <w:bCs/>
        </w:rPr>
        <w:t xml:space="preserve">c công đoàn nhiệm kỳ 2012-2017; Xây dựng mục tiêu, </w:t>
      </w:r>
      <w:r w:rsidRPr="00FF5226">
        <w:rPr>
          <w:bCs/>
        </w:rPr>
        <w:t xml:space="preserve">phương hướng, nhiệm vụ </w:t>
      </w:r>
      <w:r>
        <w:rPr>
          <w:bCs/>
        </w:rPr>
        <w:t>hoạt động</w:t>
      </w:r>
      <w:r w:rsidRPr="00FF5226">
        <w:rPr>
          <w:bCs/>
        </w:rPr>
        <w:t xml:space="preserve"> công đoàn nhiệm kỳ 2018-2023.</w:t>
      </w:r>
    </w:p>
    <w:p w:rsidR="00331EC2" w:rsidRPr="003072A3" w:rsidRDefault="00331EC2" w:rsidP="00912950">
      <w:pPr>
        <w:shd w:val="clear" w:color="auto" w:fill="FFFFFF"/>
        <w:spacing w:before="60" w:after="60" w:line="360" w:lineRule="exact"/>
        <w:jc w:val="center"/>
      </w:pPr>
      <w:r w:rsidRPr="003072A3">
        <w:rPr>
          <w:b/>
          <w:bCs/>
        </w:rPr>
        <w:lastRenderedPageBreak/>
        <w:t>Phần thứ nhất</w:t>
      </w:r>
    </w:p>
    <w:p w:rsidR="002F58AB" w:rsidRPr="009D3EF0" w:rsidRDefault="002A43C8" w:rsidP="00355D3F">
      <w:pPr>
        <w:shd w:val="clear" w:color="auto" w:fill="FFFFFF"/>
        <w:spacing w:before="60" w:after="60"/>
        <w:jc w:val="center"/>
        <w:rPr>
          <w:b/>
          <w:bCs/>
          <w:sz w:val="26"/>
          <w:szCs w:val="26"/>
        </w:rPr>
      </w:pPr>
      <w:r w:rsidRPr="009D3EF0">
        <w:rPr>
          <w:b/>
          <w:bCs/>
          <w:sz w:val="26"/>
          <w:szCs w:val="26"/>
        </w:rPr>
        <w:t xml:space="preserve">TÌNH HÌNH CÔNG NHÂN, VIÊN CHỨC, LAO ĐỘNG </w:t>
      </w:r>
    </w:p>
    <w:p w:rsidR="00331EC2" w:rsidRPr="00355D3F" w:rsidRDefault="002A43C8" w:rsidP="00355D3F">
      <w:pPr>
        <w:shd w:val="clear" w:color="auto" w:fill="FFFFFF"/>
        <w:spacing w:before="60" w:after="60"/>
        <w:jc w:val="center"/>
        <w:rPr>
          <w:b/>
          <w:bCs/>
          <w:sz w:val="26"/>
          <w:szCs w:val="26"/>
        </w:rPr>
      </w:pPr>
      <w:r w:rsidRPr="009D3EF0">
        <w:rPr>
          <w:b/>
          <w:bCs/>
          <w:sz w:val="26"/>
          <w:szCs w:val="26"/>
        </w:rPr>
        <w:t>VÀ KẾT QUẢ THỰC HIỆN NGHỊ</w:t>
      </w:r>
      <w:r w:rsidR="00355D3F">
        <w:rPr>
          <w:b/>
          <w:bCs/>
          <w:sz w:val="26"/>
          <w:szCs w:val="26"/>
        </w:rPr>
        <w:t xml:space="preserve"> QUYẾT ĐẠI HỘI CÔNG ĐOÀN NGÀNH Y TẾ THÁI BÌNH KHÓA XVII NHIỆM KỲ 2012-2017</w:t>
      </w:r>
      <w:r w:rsidRPr="009D3EF0">
        <w:rPr>
          <w:b/>
          <w:bCs/>
          <w:sz w:val="26"/>
          <w:szCs w:val="26"/>
        </w:rPr>
        <w:t xml:space="preserve"> </w:t>
      </w:r>
    </w:p>
    <w:p w:rsidR="00331EC2" w:rsidRDefault="000B2D67" w:rsidP="003B6ECD">
      <w:pPr>
        <w:shd w:val="clear" w:color="auto" w:fill="FFFFFF"/>
        <w:spacing w:before="120" w:after="60" w:line="360" w:lineRule="exact"/>
        <w:ind w:firstLine="540"/>
        <w:jc w:val="both"/>
        <w:rPr>
          <w:b/>
        </w:rPr>
      </w:pPr>
      <w:r>
        <w:rPr>
          <w:b/>
        </w:rPr>
        <w:t xml:space="preserve">I. </w:t>
      </w:r>
      <w:r w:rsidR="00355D3F">
        <w:rPr>
          <w:b/>
        </w:rPr>
        <w:t>TÌNH HÌNH CÔNG NHÂN VIÊN CHỨC, LAO ĐỘNG</w:t>
      </w:r>
    </w:p>
    <w:p w:rsidR="00010808" w:rsidRDefault="000B2D67" w:rsidP="003B6ECD">
      <w:pPr>
        <w:shd w:val="clear" w:color="auto" w:fill="FFFFFF"/>
        <w:spacing w:before="120" w:after="60" w:line="360" w:lineRule="exact"/>
        <w:ind w:firstLine="540"/>
        <w:jc w:val="both"/>
        <w:rPr>
          <w:b/>
        </w:rPr>
      </w:pPr>
      <w:r>
        <w:rPr>
          <w:b/>
        </w:rPr>
        <w:t>1. Về số lượng, chất lượng</w:t>
      </w:r>
    </w:p>
    <w:p w:rsidR="00D223DA" w:rsidRPr="003072A3" w:rsidRDefault="0055775C" w:rsidP="003B6ECD">
      <w:pPr>
        <w:tabs>
          <w:tab w:val="left" w:pos="540"/>
        </w:tabs>
        <w:spacing w:before="120" w:after="60" w:line="360" w:lineRule="exact"/>
        <w:jc w:val="both"/>
      </w:pPr>
      <w:r w:rsidRPr="003072A3">
        <w:rPr>
          <w:b/>
          <w:i/>
        </w:rPr>
        <w:tab/>
      </w:r>
      <w:r w:rsidR="00D928C5" w:rsidRPr="003072A3">
        <w:rPr>
          <w:b/>
          <w:i/>
        </w:rPr>
        <w:t>- Về số lượng:</w:t>
      </w:r>
      <w:r w:rsidR="00D928C5" w:rsidRPr="003072A3">
        <w:rPr>
          <w:i/>
        </w:rPr>
        <w:t xml:space="preserve"> </w:t>
      </w:r>
      <w:r w:rsidR="00C31954" w:rsidRPr="003072A3">
        <w:t>Công đoàn ngành Y tế</w:t>
      </w:r>
      <w:r w:rsidR="00355D3F">
        <w:t xml:space="preserve"> quản lý 43 Công đoàn cơ sở (CĐCS),</w:t>
      </w:r>
      <w:r w:rsidR="000B2D67">
        <w:t xml:space="preserve"> số đoàn viên công đoàn là 5.</w:t>
      </w:r>
      <w:r w:rsidR="00955485">
        <w:t>479</w:t>
      </w:r>
      <w:r w:rsidR="00355D3F">
        <w:t xml:space="preserve"> đoàn viên. T</w:t>
      </w:r>
      <w:r w:rsidR="00C31954" w:rsidRPr="003072A3">
        <w:t>rong đó: Khối hành chính sự nghi</w:t>
      </w:r>
      <w:r w:rsidR="00533D24" w:rsidRPr="003072A3">
        <w:t>ệp 4.</w:t>
      </w:r>
      <w:r w:rsidR="000B2D67">
        <w:t>6</w:t>
      </w:r>
      <w:r w:rsidR="00C63D2D">
        <w:t>36</w:t>
      </w:r>
      <w:r w:rsidR="000B2D67">
        <w:t xml:space="preserve"> người, khối doanh nghiệp 843 người.</w:t>
      </w:r>
    </w:p>
    <w:p w:rsidR="00985238" w:rsidRPr="003072A3" w:rsidRDefault="00D223DA" w:rsidP="003B6ECD">
      <w:pPr>
        <w:tabs>
          <w:tab w:val="left" w:pos="540"/>
        </w:tabs>
        <w:spacing w:before="120" w:after="60" w:line="360" w:lineRule="exact"/>
        <w:ind w:firstLine="360"/>
        <w:jc w:val="both"/>
      </w:pPr>
      <w:r w:rsidRPr="003072A3">
        <w:rPr>
          <w:b/>
          <w:i/>
        </w:rPr>
        <w:t>- Về chất lượng:</w:t>
      </w:r>
      <w:r w:rsidRPr="003072A3">
        <w:t xml:space="preserve"> </w:t>
      </w:r>
      <w:r w:rsidR="001F795A" w:rsidRPr="003072A3">
        <w:t>Trình độ chuyên môn và học vấn của cán bộ, đo</w:t>
      </w:r>
      <w:r w:rsidR="00497972" w:rsidRPr="003072A3">
        <w:t>àn viên Công đoàn trong ngành từng bước được</w:t>
      </w:r>
      <w:r w:rsidR="001F795A" w:rsidRPr="003072A3">
        <w:t xml:space="preserve"> nâng cao</w:t>
      </w:r>
      <w:r w:rsidR="00497972" w:rsidRPr="003072A3">
        <w:t xml:space="preserve"> về mọi mặt</w:t>
      </w:r>
      <w:r w:rsidR="001F795A" w:rsidRPr="003072A3">
        <w:t>: Trình độ trên Đại học (Tiến s</w:t>
      </w:r>
      <w:r w:rsidR="007E760F" w:rsidRPr="003072A3">
        <w:t>ỹ,</w:t>
      </w:r>
      <w:r w:rsidR="000B2D67">
        <w:t xml:space="preserve"> Thạc sỹ, Chuyên khoa I,II là 57</w:t>
      </w:r>
      <w:r w:rsidR="007E760F" w:rsidRPr="003072A3">
        <w:t>9;</w:t>
      </w:r>
      <w:r w:rsidR="001F795A" w:rsidRPr="003072A3">
        <w:t xml:space="preserve"> Trình độ</w:t>
      </w:r>
      <w:r w:rsidRPr="003072A3">
        <w:t xml:space="preserve"> Đại học (Bác</w:t>
      </w:r>
      <w:r w:rsidR="007E760F" w:rsidRPr="003072A3">
        <w:t xml:space="preserve"> sỹ, </w:t>
      </w:r>
      <w:r w:rsidR="000B2D67">
        <w:t>Dược sỹ và đại học khác) là 10</w:t>
      </w:r>
      <w:r w:rsidR="000032C2">
        <w:t>8</w:t>
      </w:r>
      <w:r w:rsidR="000B2D67">
        <w:t>7</w:t>
      </w:r>
      <w:r w:rsidR="007E760F" w:rsidRPr="003072A3">
        <w:t xml:space="preserve">; </w:t>
      </w:r>
      <w:r w:rsidRPr="003072A3">
        <w:t xml:space="preserve"> trình độ Cao đẳng</w:t>
      </w:r>
      <w:r w:rsidR="000032C2">
        <w:t>, Trung học là 2.71</w:t>
      </w:r>
      <w:r w:rsidR="000B2D67">
        <w:t>5</w:t>
      </w:r>
      <w:r w:rsidR="007E760F" w:rsidRPr="003072A3">
        <w:t xml:space="preserve"> ;</w:t>
      </w:r>
      <w:r w:rsidR="00EB2861" w:rsidRPr="003072A3">
        <w:t xml:space="preserve"> trình độ khác</w:t>
      </w:r>
      <w:r w:rsidR="000B2D67">
        <w:t xml:space="preserve"> 10</w:t>
      </w:r>
      <w:r w:rsidR="00955485">
        <w:t>9</w:t>
      </w:r>
      <w:r w:rsidR="000A2F03" w:rsidRPr="003072A3">
        <w:t>8</w:t>
      </w:r>
      <w:r w:rsidR="0046278C">
        <w:t>.</w:t>
      </w:r>
    </w:p>
    <w:p w:rsidR="00D41318" w:rsidRPr="003072A3" w:rsidRDefault="0055775C" w:rsidP="003B6ECD">
      <w:pPr>
        <w:tabs>
          <w:tab w:val="left" w:pos="540"/>
        </w:tabs>
        <w:spacing w:before="120" w:after="60" w:line="360" w:lineRule="exact"/>
        <w:jc w:val="both"/>
      </w:pPr>
      <w:r w:rsidRPr="003072A3">
        <w:rPr>
          <w:b/>
          <w:i/>
        </w:rPr>
        <w:tab/>
      </w:r>
      <w:r w:rsidR="00D10E14" w:rsidRPr="003072A3">
        <w:rPr>
          <w:b/>
          <w:i/>
        </w:rPr>
        <w:t>2.</w:t>
      </w:r>
      <w:r w:rsidR="00BC5A48" w:rsidRPr="003072A3">
        <w:rPr>
          <w:b/>
          <w:i/>
        </w:rPr>
        <w:t xml:space="preserve"> Về việc làm, tiền lương và thu nhập của CNVCLĐ:</w:t>
      </w:r>
      <w:r w:rsidR="00BC5A48" w:rsidRPr="003072A3">
        <w:t xml:space="preserve"> Nhìn chung CNVCLĐ toàn n</w:t>
      </w:r>
      <w:r w:rsidR="001411AA">
        <w:t xml:space="preserve">gành có việc làm ổn định, thu nhập </w:t>
      </w:r>
      <w:r w:rsidR="00D928C5" w:rsidRPr="003072A3">
        <w:t xml:space="preserve"> bình quân của Cán bộ, viên chức trong cơ quan đơn vị hành chính,</w:t>
      </w:r>
      <w:r w:rsidR="00AA26B8">
        <w:t xml:space="preserve"> sự nghiệp đ</w:t>
      </w:r>
      <w:r w:rsidR="001411AA">
        <w:t>ạt 4</w:t>
      </w:r>
      <w:r w:rsidR="00AA26B8">
        <w:t>,5</w:t>
      </w:r>
      <w:r w:rsidR="00D928C5" w:rsidRPr="003072A3">
        <w:t xml:space="preserve"> triệu đồng/người/</w:t>
      </w:r>
      <w:r w:rsidR="00AA26B8">
        <w:t>tháng, khối doanh nghiệp đạt 3,2</w:t>
      </w:r>
      <w:r w:rsidR="002013F3" w:rsidRPr="003072A3">
        <w:t xml:space="preserve"> triệu</w:t>
      </w:r>
      <w:r w:rsidR="00D928C5" w:rsidRPr="003072A3">
        <w:t xml:space="preserve"> người/tháng; với mức thu nhập trên của CNVCLĐ ngành Y tế </w:t>
      </w:r>
      <w:r w:rsidR="00824ADC" w:rsidRPr="003072A3">
        <w:t>còn gặp nhiều khó khăn.</w:t>
      </w:r>
    </w:p>
    <w:p w:rsidR="00D10E14" w:rsidRPr="003072A3" w:rsidRDefault="00D41318" w:rsidP="003B6ECD">
      <w:pPr>
        <w:tabs>
          <w:tab w:val="left" w:pos="540"/>
        </w:tabs>
        <w:spacing w:before="120" w:after="60" w:line="360" w:lineRule="exact"/>
        <w:jc w:val="both"/>
        <w:rPr>
          <w:b/>
          <w:i/>
        </w:rPr>
      </w:pPr>
      <w:r w:rsidRPr="003072A3">
        <w:rPr>
          <w:b/>
          <w:i/>
        </w:rPr>
        <w:tab/>
        <w:t>3.</w:t>
      </w:r>
      <w:r w:rsidR="00D10E14" w:rsidRPr="003072A3">
        <w:rPr>
          <w:b/>
          <w:i/>
        </w:rPr>
        <w:t xml:space="preserve"> Về tư tưởng, nguyện vọng của CNVCLĐ</w:t>
      </w:r>
    </w:p>
    <w:p w:rsidR="003977A1" w:rsidRPr="003072A3" w:rsidRDefault="00D10E14" w:rsidP="003B6ECD">
      <w:pPr>
        <w:spacing w:before="120" w:after="60" w:line="360" w:lineRule="exact"/>
        <w:ind w:firstLine="720"/>
        <w:jc w:val="both"/>
        <w:rPr>
          <w:lang w:val="nl-NL"/>
        </w:rPr>
      </w:pPr>
      <w:r w:rsidRPr="003072A3">
        <w:rPr>
          <w:bCs/>
          <w:lang w:val="nl-NL"/>
        </w:rPr>
        <w:t>Đội ngũ</w:t>
      </w:r>
      <w:r w:rsidRPr="003072A3">
        <w:rPr>
          <w:lang w:val="nl-NL"/>
        </w:rPr>
        <w:t xml:space="preserve"> CNVCLĐ trong toàn ngành</w:t>
      </w:r>
      <w:r w:rsidR="00E20161" w:rsidRPr="003072A3">
        <w:rPr>
          <w:lang w:val="nl-NL"/>
        </w:rPr>
        <w:t xml:space="preserve"> luôn tin tưởng vào đường lối</w:t>
      </w:r>
      <w:r w:rsidR="004C7D6D">
        <w:rPr>
          <w:lang w:val="nl-NL"/>
        </w:rPr>
        <w:t xml:space="preserve"> lãnh đạo của Đảng, Nhà nước</w:t>
      </w:r>
      <w:r w:rsidR="00E20161" w:rsidRPr="003072A3">
        <w:rPr>
          <w:lang w:val="nl-NL"/>
        </w:rPr>
        <w:t xml:space="preserve"> và tổ chức công đoàn</w:t>
      </w:r>
      <w:r w:rsidR="004C7D6D">
        <w:rPr>
          <w:lang w:val="nl-NL"/>
        </w:rPr>
        <w:t xml:space="preserve"> </w:t>
      </w:r>
      <w:r w:rsidRPr="003072A3">
        <w:rPr>
          <w:lang w:val="nl-NL"/>
        </w:rPr>
        <w:t xml:space="preserve">an tâm công tác, gắn bó </w:t>
      </w:r>
      <w:r w:rsidR="00E20161" w:rsidRPr="003072A3">
        <w:rPr>
          <w:lang w:val="nl-NL"/>
        </w:rPr>
        <w:t>với ngành với cơ quan, đơn vị,</w:t>
      </w:r>
      <w:r w:rsidR="004C7D6D">
        <w:rPr>
          <w:lang w:val="nl-NL"/>
        </w:rPr>
        <w:t xml:space="preserve"> mong muốn</w:t>
      </w:r>
      <w:r w:rsidR="00E20161" w:rsidRPr="003072A3">
        <w:rPr>
          <w:lang w:val="nl-NL"/>
        </w:rPr>
        <w:t xml:space="preserve"> có việc làm ổn định, thu nhập năm sau cao hơn năm trước, đời sống vật chất, tinh thần được đảm bảo, được học tập để nâng cao trình độ học vấn, tay nghề, chế độ chính sách về BHXH, BHYT, BHTN được thực hiện tốt hơn. Tuy nhiên </w:t>
      </w:r>
      <w:r w:rsidR="00D41318" w:rsidRPr="003072A3">
        <w:rPr>
          <w:lang w:val="nl-NL"/>
        </w:rPr>
        <w:t>một bộ phận người lao động còn tâm lý băn khoăn khi sát nhập một số Trung tâm tuyến tỉn</w:t>
      </w:r>
      <w:r w:rsidR="002455DC">
        <w:rPr>
          <w:lang w:val="nl-NL"/>
        </w:rPr>
        <w:t>h và đơn vị y tế tuyến huyện</w:t>
      </w:r>
      <w:r w:rsidR="00EE212C">
        <w:rPr>
          <w:lang w:val="nl-NL"/>
        </w:rPr>
        <w:t xml:space="preserve">, </w:t>
      </w:r>
      <w:r w:rsidR="002455DC">
        <w:rPr>
          <w:lang w:val="nl-NL"/>
        </w:rPr>
        <w:t xml:space="preserve"> chính sách bảo hiểm y tế còn một số bất cập dẫn đến tình trạng vượt quỹ khám bệnh bảo hiểm y tế ở mức cao</w:t>
      </w:r>
      <w:r w:rsidR="00212540" w:rsidRPr="003072A3">
        <w:rPr>
          <w:bCs/>
        </w:rPr>
        <w:t>…</w:t>
      </w:r>
    </w:p>
    <w:p w:rsidR="000D4C3A" w:rsidRPr="007F4290" w:rsidRDefault="002100A4" w:rsidP="003B6ECD">
      <w:pPr>
        <w:pStyle w:val="BodyTextIndent"/>
        <w:spacing w:before="120" w:after="60" w:line="360" w:lineRule="exact"/>
        <w:jc w:val="both"/>
        <w:rPr>
          <w:rFonts w:ascii="Times New Roman" w:hAnsi="Times New Roman"/>
        </w:rPr>
      </w:pPr>
      <w:r w:rsidRPr="007F4290">
        <w:rPr>
          <w:rFonts w:ascii="Times New Roman" w:hAnsi="Times New Roman"/>
          <w:b/>
          <w:szCs w:val="28"/>
        </w:rPr>
        <w:t>II.</w:t>
      </w:r>
      <w:r w:rsidRPr="007F4290">
        <w:rPr>
          <w:rFonts w:ascii="Times New Roman" w:hAnsi="Times New Roman"/>
        </w:rPr>
        <w:t xml:space="preserve"> </w:t>
      </w:r>
      <w:r w:rsidR="00212540" w:rsidRPr="007F4290">
        <w:rPr>
          <w:rFonts w:ascii="Times New Roman" w:hAnsi="Times New Roman"/>
        </w:rPr>
        <w:t xml:space="preserve">KẾT QUẢ </w:t>
      </w:r>
      <w:r w:rsidR="000D4C3A" w:rsidRPr="007F4290">
        <w:rPr>
          <w:rFonts w:ascii="Times New Roman" w:hAnsi="Times New Roman"/>
        </w:rPr>
        <w:t>THỰC HIỆN NGHỊ QUYẾT ĐẠI HỘI XVII CÔNG ĐOÀN NGÀNH Y TẾ THÁI BÌNH NHIỆM KỲ 2013-2018.</w:t>
      </w:r>
    </w:p>
    <w:p w:rsidR="00212540" w:rsidRPr="003072A3" w:rsidRDefault="00212540" w:rsidP="003B6ECD">
      <w:pPr>
        <w:pStyle w:val="BodyTextIndent"/>
        <w:spacing w:before="120" w:after="60" w:line="360" w:lineRule="exact"/>
        <w:jc w:val="both"/>
        <w:rPr>
          <w:rFonts w:ascii="Times New Roman" w:hAnsi="Times New Roman"/>
          <w:b/>
          <w:szCs w:val="28"/>
          <w:lang w:val="vi-VN"/>
        </w:rPr>
      </w:pPr>
      <w:r w:rsidRPr="003072A3">
        <w:rPr>
          <w:rStyle w:val="PageNumber"/>
          <w:rFonts w:ascii="Times New Roman" w:hAnsi="Times New Roman"/>
          <w:b/>
          <w:szCs w:val="28"/>
        </w:rPr>
        <w:t xml:space="preserve">1. Chăm lo </w:t>
      </w:r>
      <w:r w:rsidRPr="003072A3">
        <w:rPr>
          <w:rStyle w:val="PageNumber"/>
          <w:rFonts w:ascii="Times New Roman" w:hAnsi="Times New Roman"/>
          <w:b/>
          <w:szCs w:val="28"/>
          <w:lang w:val="vi-VN"/>
        </w:rPr>
        <w:t xml:space="preserve">bảo vệ </w:t>
      </w:r>
      <w:r w:rsidRPr="003072A3">
        <w:rPr>
          <w:rFonts w:ascii="Times New Roman" w:hAnsi="Times New Roman"/>
          <w:b/>
          <w:szCs w:val="28"/>
          <w:lang w:val="vi-VN"/>
        </w:rPr>
        <w:t>q</w:t>
      </w:r>
      <w:r w:rsidRPr="003072A3">
        <w:rPr>
          <w:rStyle w:val="PageNumber"/>
          <w:rFonts w:ascii="Times New Roman" w:hAnsi="Times New Roman"/>
          <w:b/>
          <w:szCs w:val="28"/>
          <w:lang w:val="vi-VN"/>
        </w:rPr>
        <w:t>uyền</w:t>
      </w:r>
      <w:r w:rsidRPr="003072A3">
        <w:rPr>
          <w:rStyle w:val="PageNumber"/>
          <w:rFonts w:ascii="Times New Roman" w:hAnsi="Times New Roman"/>
          <w:b/>
          <w:szCs w:val="28"/>
        </w:rPr>
        <w:t>,</w:t>
      </w:r>
      <w:r w:rsidRPr="003072A3">
        <w:rPr>
          <w:rStyle w:val="PageNumber"/>
          <w:rFonts w:ascii="Times New Roman" w:hAnsi="Times New Roman"/>
          <w:b/>
          <w:szCs w:val="28"/>
          <w:lang w:val="vi-VN"/>
        </w:rPr>
        <w:t xml:space="preserve"> lợi ích hợp pháp</w:t>
      </w:r>
      <w:r w:rsidRPr="003072A3">
        <w:rPr>
          <w:rStyle w:val="PageNumber"/>
          <w:rFonts w:ascii="Times New Roman" w:hAnsi="Times New Roman"/>
          <w:b/>
          <w:szCs w:val="28"/>
        </w:rPr>
        <w:t>,</w:t>
      </w:r>
      <w:r w:rsidRPr="003072A3">
        <w:rPr>
          <w:rStyle w:val="PageNumber"/>
          <w:rFonts w:ascii="Times New Roman" w:hAnsi="Times New Roman"/>
          <w:b/>
          <w:szCs w:val="28"/>
          <w:lang w:val="vi-VN"/>
        </w:rPr>
        <w:t xml:space="preserve"> chính đáng</w:t>
      </w:r>
      <w:r w:rsidRPr="003072A3">
        <w:rPr>
          <w:rStyle w:val="PageNumber"/>
          <w:rFonts w:ascii="Times New Roman" w:hAnsi="Times New Roman"/>
          <w:b/>
          <w:szCs w:val="28"/>
        </w:rPr>
        <w:t xml:space="preserve"> của đoàn viên, côngnhân, viên chức, lao động</w:t>
      </w:r>
      <w:r w:rsidRPr="003072A3">
        <w:rPr>
          <w:rStyle w:val="PageNumber"/>
          <w:rFonts w:ascii="Times New Roman" w:hAnsi="Times New Roman"/>
          <w:b/>
          <w:szCs w:val="28"/>
          <w:lang w:val="vi-VN"/>
        </w:rPr>
        <w:t>.</w:t>
      </w:r>
    </w:p>
    <w:p w:rsidR="00DE13AF" w:rsidRPr="00036D2F" w:rsidRDefault="00212540" w:rsidP="003B6ECD">
      <w:pPr>
        <w:spacing w:before="120" w:after="60" w:line="360" w:lineRule="exact"/>
        <w:ind w:firstLine="680"/>
        <w:jc w:val="both"/>
        <w:rPr>
          <w:spacing w:val="-2"/>
          <w:lang w:val="nl-NL"/>
        </w:rPr>
      </w:pPr>
      <w:r w:rsidRPr="00036D2F">
        <w:rPr>
          <w:spacing w:val="-2"/>
          <w:lang w:val="nl-NL"/>
        </w:rPr>
        <w:t>Thực hiện chức năng chăm lo bảo vệ quyền, lợi ích hợp pháp chính đáng cho người lao động.</w:t>
      </w:r>
      <w:r w:rsidR="00DA4535" w:rsidRPr="00036D2F">
        <w:rPr>
          <w:spacing w:val="-2"/>
          <w:lang w:val="nl-NL"/>
        </w:rPr>
        <w:t xml:space="preserve"> </w:t>
      </w:r>
      <w:r w:rsidR="004F11E9" w:rsidRPr="00036D2F">
        <w:rPr>
          <w:spacing w:val="-2"/>
          <w:lang w:val="nl-NL"/>
        </w:rPr>
        <w:t xml:space="preserve">Hàng năm, công đoàn đã phối hợp với chính quyền </w:t>
      </w:r>
      <w:r w:rsidR="00677E78" w:rsidRPr="00036D2F">
        <w:rPr>
          <w:spacing w:val="-2"/>
          <w:lang w:val="nl-NL"/>
        </w:rPr>
        <w:t>triển khai Nghị định 04/NĐ-CP</w:t>
      </w:r>
      <w:r w:rsidR="00E37167" w:rsidRPr="00036D2F">
        <w:rPr>
          <w:spacing w:val="-2"/>
          <w:lang w:val="nl-NL"/>
        </w:rPr>
        <w:t>, Nghị định 60/NĐ-CP</w:t>
      </w:r>
      <w:r w:rsidR="00677E78" w:rsidRPr="00036D2F">
        <w:rPr>
          <w:spacing w:val="-2"/>
          <w:lang w:val="nl-NL"/>
        </w:rPr>
        <w:t xml:space="preserve"> của Chính phủ về</w:t>
      </w:r>
      <w:r w:rsidR="004F11E9" w:rsidRPr="00036D2F">
        <w:rPr>
          <w:spacing w:val="-2"/>
          <w:lang w:val="nl-NL"/>
        </w:rPr>
        <w:t xml:space="preserve"> thực hiện dân chủ t</w:t>
      </w:r>
      <w:r w:rsidR="00E37167" w:rsidRPr="00036D2F">
        <w:rPr>
          <w:spacing w:val="-2"/>
          <w:lang w:val="nl-NL"/>
        </w:rPr>
        <w:t>rong cơ quan hành chính Nhà nước và Công ty cổ phần;</w:t>
      </w:r>
      <w:r w:rsidR="004F11E9" w:rsidRPr="00036D2F">
        <w:rPr>
          <w:spacing w:val="-2"/>
          <w:lang w:val="nl-NL"/>
        </w:rPr>
        <w:t xml:space="preserve"> Hướng dẫn 1755/HD-</w:t>
      </w:r>
      <w:r w:rsidR="004F11E9" w:rsidRPr="00036D2F">
        <w:rPr>
          <w:spacing w:val="-2"/>
          <w:lang w:val="nl-NL"/>
        </w:rPr>
        <w:lastRenderedPageBreak/>
        <w:t>TLĐ ngày 20/11/2013</w:t>
      </w:r>
      <w:r w:rsidR="005D0E0D">
        <w:rPr>
          <w:spacing w:val="-2"/>
          <w:lang w:val="nl-NL"/>
        </w:rPr>
        <w:t xml:space="preserve"> </w:t>
      </w:r>
      <w:r w:rsidR="009734F5" w:rsidRPr="00036D2F">
        <w:rPr>
          <w:spacing w:val="-2"/>
          <w:lang w:val="nl-NL"/>
        </w:rPr>
        <w:t>của Tổng Liên đoàn Lao động Việt Nam</w:t>
      </w:r>
      <w:r w:rsidR="004F11E9" w:rsidRPr="00036D2F">
        <w:rPr>
          <w:spacing w:val="-2"/>
          <w:lang w:val="nl-NL"/>
        </w:rPr>
        <w:t xml:space="preserve"> về Công đoàn tham gia, xây dựng thực hiện quy chế dân chủ tại nơi làm việc; Nghị</w:t>
      </w:r>
      <w:r w:rsidR="000F6D98">
        <w:rPr>
          <w:spacing w:val="-2"/>
          <w:lang w:val="nl-NL"/>
        </w:rPr>
        <w:t xml:space="preserve"> quyết 06b/NQ-BCH </w:t>
      </w:r>
      <w:r w:rsidR="00C118B0">
        <w:rPr>
          <w:spacing w:val="-2"/>
          <w:lang w:val="nl-NL"/>
        </w:rPr>
        <w:t xml:space="preserve">của </w:t>
      </w:r>
      <w:r w:rsidR="005D0E0D">
        <w:rPr>
          <w:spacing w:val="-2"/>
          <w:lang w:val="nl-NL"/>
        </w:rPr>
        <w:t xml:space="preserve">Ban Chấp hành </w:t>
      </w:r>
      <w:r w:rsidR="00C118B0">
        <w:rPr>
          <w:spacing w:val="-2"/>
          <w:lang w:val="nl-NL"/>
        </w:rPr>
        <w:t xml:space="preserve">Tổng Liên đoàn </w:t>
      </w:r>
      <w:r w:rsidR="00A06D92" w:rsidRPr="00036D2F">
        <w:rPr>
          <w:spacing w:val="-2"/>
          <w:lang w:val="nl-NL"/>
        </w:rPr>
        <w:t>đoàn Lao động Việt Nam</w:t>
      </w:r>
      <w:r w:rsidR="004F11E9" w:rsidRPr="00036D2F">
        <w:rPr>
          <w:spacing w:val="-2"/>
          <w:lang w:val="nl-NL"/>
        </w:rPr>
        <w:t xml:space="preserve"> về Công đoàn tham gia xây dựng và thực hiện quy chế dân</w:t>
      </w:r>
      <w:r w:rsidR="00B34C18">
        <w:rPr>
          <w:spacing w:val="-2"/>
          <w:lang w:val="nl-NL"/>
        </w:rPr>
        <w:t xml:space="preserve"> </w:t>
      </w:r>
      <w:r w:rsidR="000F6D98">
        <w:rPr>
          <w:spacing w:val="-2"/>
          <w:lang w:val="nl-NL"/>
        </w:rPr>
        <w:t>chủ cơ sở trong tình hình mới</w:t>
      </w:r>
      <w:r w:rsidR="004F11E9" w:rsidRPr="00036D2F">
        <w:rPr>
          <w:spacing w:val="-2"/>
          <w:lang w:val="nl-NL"/>
        </w:rPr>
        <w:t>. Công đoàn ngành Y tế đã phối hợp với Ban chỉ đạo thực hi</w:t>
      </w:r>
      <w:r w:rsidR="005E7D22" w:rsidRPr="00036D2F">
        <w:rPr>
          <w:spacing w:val="-2"/>
          <w:lang w:val="nl-NL"/>
        </w:rPr>
        <w:t xml:space="preserve">ện quy chế dân chủ của ngành, </w:t>
      </w:r>
      <w:r w:rsidR="004F11E9" w:rsidRPr="00036D2F">
        <w:rPr>
          <w:spacing w:val="-2"/>
          <w:lang w:val="nl-NL"/>
        </w:rPr>
        <w:t>xây dựng tiêu chí, đưa nội dung tiêu chí để chấm điểm thi đua, bình xét đối</w:t>
      </w:r>
      <w:r w:rsidR="00133076" w:rsidRPr="00036D2F">
        <w:rPr>
          <w:spacing w:val="-2"/>
          <w:lang w:val="nl-NL"/>
        </w:rPr>
        <w:t xml:space="preserve"> với cơ quan, đơn vị và CĐCS. Nâ</w:t>
      </w:r>
      <w:r w:rsidR="004F11E9" w:rsidRPr="00036D2F">
        <w:rPr>
          <w:spacing w:val="-2"/>
          <w:lang w:val="nl-NL"/>
        </w:rPr>
        <w:t>ng cao chất lượng tổ chức hội nghị cán bộ công chức</w:t>
      </w:r>
      <w:r w:rsidR="00DE13AF" w:rsidRPr="00036D2F">
        <w:rPr>
          <w:spacing w:val="-2"/>
          <w:lang w:val="nl-NL"/>
        </w:rPr>
        <w:t>, hội nghị người lao động, chỉ đạo hoạt động</w:t>
      </w:r>
      <w:r w:rsidR="005E7D22" w:rsidRPr="00036D2F">
        <w:rPr>
          <w:spacing w:val="-2"/>
          <w:lang w:val="nl-NL"/>
        </w:rPr>
        <w:t xml:space="preserve"> của</w:t>
      </w:r>
      <w:r w:rsidR="00DE13AF" w:rsidRPr="00036D2F">
        <w:rPr>
          <w:spacing w:val="-2"/>
          <w:lang w:val="nl-NL"/>
        </w:rPr>
        <w:t xml:space="preserve"> Ban thanh tra nhân dân; thực hiện thương lượng, ký kết thỏa ước lao động tập thể, giám sát việc thực hiện các chế độ chính sách đối với người lao động. </w:t>
      </w:r>
      <w:r w:rsidR="000F6D98">
        <w:rPr>
          <w:spacing w:val="-2"/>
          <w:lang w:val="nl-NL"/>
        </w:rPr>
        <w:t>X</w:t>
      </w:r>
      <w:r w:rsidR="007115EB" w:rsidRPr="00036D2F">
        <w:rPr>
          <w:spacing w:val="-2"/>
          <w:lang w:val="nl-NL"/>
        </w:rPr>
        <w:t>â</w:t>
      </w:r>
      <w:r w:rsidR="00DE13AF" w:rsidRPr="00036D2F">
        <w:rPr>
          <w:spacing w:val="-2"/>
          <w:lang w:val="nl-NL"/>
        </w:rPr>
        <w:t>y dựng được nội quy, quy chế chi tiêu nội bộ, thỏa ước lao động tập thể, quy chế phối hợp</w:t>
      </w:r>
      <w:r w:rsidR="0026660D" w:rsidRPr="00036D2F">
        <w:rPr>
          <w:spacing w:val="-2"/>
          <w:lang w:val="nl-NL"/>
        </w:rPr>
        <w:t xml:space="preserve"> công tác giữa Ban chấp hành Công</w:t>
      </w:r>
      <w:r w:rsidR="00DE13AF" w:rsidRPr="00036D2F">
        <w:rPr>
          <w:spacing w:val="-2"/>
          <w:lang w:val="nl-NL"/>
        </w:rPr>
        <w:t xml:space="preserve"> đoàn với Thủ trưởng cơ quan, đơn vị và Giám đốc Công ty.</w:t>
      </w:r>
    </w:p>
    <w:p w:rsidR="006D1744" w:rsidRPr="003072A3" w:rsidRDefault="006D1744" w:rsidP="003B6ECD">
      <w:pPr>
        <w:spacing w:before="120" w:after="60" w:line="360" w:lineRule="exact"/>
        <w:ind w:firstLine="680"/>
        <w:jc w:val="both"/>
      </w:pPr>
      <w:r w:rsidRPr="003072A3">
        <w:rPr>
          <w:lang w:val="sv-SE"/>
        </w:rPr>
        <w:t>Công đoàn đã tích cực tham gia thanh, kiểm tra việc thực hiện chính sách, pháp luật có liên quan trực t</w:t>
      </w:r>
      <w:r w:rsidR="008B4A0F">
        <w:rPr>
          <w:lang w:val="sv-SE"/>
        </w:rPr>
        <w:t>iếp đến quyền, lợi ích hợp pháp</w:t>
      </w:r>
      <w:r w:rsidRPr="003072A3">
        <w:rPr>
          <w:lang w:val="sv-SE"/>
        </w:rPr>
        <w:t xml:space="preserve"> của CNVCLĐ. Kết quả 100% các đơn vị, doanh nghiệp nhận thức được trách nhiệm trong việc xây dựng mối quan hệ hài hòa, quan tâm thực hiện các chế độ về tiền lương, p</w:t>
      </w:r>
      <w:r w:rsidR="00DF0E67">
        <w:rPr>
          <w:lang w:val="sv-SE"/>
        </w:rPr>
        <w:t>hụ cấp, ký kết HĐLĐ, chế độ BHXH</w:t>
      </w:r>
      <w:r w:rsidRPr="003072A3">
        <w:rPr>
          <w:lang w:val="sv-SE"/>
        </w:rPr>
        <w:t>, BHYT, BHTN với người lao động.</w:t>
      </w:r>
    </w:p>
    <w:p w:rsidR="00F77D5E" w:rsidRPr="003072A3" w:rsidRDefault="00E149D7" w:rsidP="003B6ECD">
      <w:pPr>
        <w:spacing w:before="120" w:after="60" w:line="360" w:lineRule="exact"/>
        <w:ind w:firstLine="680"/>
        <w:jc w:val="both"/>
        <w:rPr>
          <w:lang w:val="sv-SE"/>
        </w:rPr>
      </w:pPr>
      <w:r w:rsidRPr="003072A3">
        <w:t>Công tác an toàn,</w:t>
      </w:r>
      <w:r w:rsidR="002629C9" w:rsidRPr="003072A3">
        <w:t xml:space="preserve"> vệ sinh lao động được quan tâm: Phối hợp với chuyên môn tổ c</w:t>
      </w:r>
      <w:r w:rsidR="00F77D5E" w:rsidRPr="003072A3">
        <w:t>hức tuyên truyền và thực hiện T</w:t>
      </w:r>
      <w:r w:rsidR="00DF0E67">
        <w:t>uần lễ Quốc gia AT</w:t>
      </w:r>
      <w:r w:rsidR="001B7788">
        <w:t>VSLĐ-</w:t>
      </w:r>
      <w:r w:rsidR="00212540" w:rsidRPr="003072A3">
        <w:t>PCCN. Kiện toàn, củng cố đội ngũ cán bộ làm công tác BHLĐ, mạng lưới ATVS viên ở cơ sở.</w:t>
      </w:r>
      <w:r w:rsidR="00F77D5E" w:rsidRPr="003072A3">
        <w:t xml:space="preserve"> Tổ chức nhiều đợt kiểm tra định kỳ, đột xuất về công tác </w:t>
      </w:r>
      <w:r w:rsidR="00F77D5E" w:rsidRPr="003072A3">
        <w:rPr>
          <w:lang w:val="sv-SE"/>
        </w:rPr>
        <w:t>ATVSLĐ, PCCN, PCBNN. Kết quả trong nhiệm kỳ qua không có vụ tai nạn lao động xảy ra trong các đơn vị, không có trường hợp nào mắc bệnh nghề nghiệp.</w:t>
      </w:r>
    </w:p>
    <w:p w:rsidR="00212540" w:rsidRPr="005475E8" w:rsidRDefault="0089229C" w:rsidP="003B6ECD">
      <w:pPr>
        <w:spacing w:before="120" w:after="60" w:line="360" w:lineRule="exact"/>
        <w:ind w:firstLine="540"/>
        <w:jc w:val="both"/>
        <w:rPr>
          <w:rStyle w:val="PageNumber"/>
          <w:spacing w:val="-2"/>
        </w:rPr>
      </w:pPr>
      <w:r>
        <w:rPr>
          <w:spacing w:val="-2"/>
        </w:rPr>
        <w:t xml:space="preserve">Về hoạt động xã hội: </w:t>
      </w:r>
      <w:r w:rsidR="00033AD1" w:rsidRPr="005475E8">
        <w:rPr>
          <w:spacing w:val="-2"/>
        </w:rPr>
        <w:t xml:space="preserve"> 5 năm qua, Công đoàn ngành và các CĐCS đã tổ chức thăm hỏi, tặng quà động viên cán bộ, đoàn viên, CNVCLĐ, gia đình chính sách, gia đình CNVCLĐ có hoàn cảnh đặc biệt khó khăn nhân dịp Tết cổ truyền, Th</w:t>
      </w:r>
      <w:r w:rsidR="0046278C" w:rsidRPr="005475E8">
        <w:rPr>
          <w:spacing w:val="-2"/>
        </w:rPr>
        <w:t>áng công nhân, tổ chức thăm hỏi</w:t>
      </w:r>
      <w:r w:rsidR="001D64DE" w:rsidRPr="005475E8">
        <w:rPr>
          <w:spacing w:val="-2"/>
        </w:rPr>
        <w:t xml:space="preserve"> </w:t>
      </w:r>
      <w:r w:rsidR="00033AD1" w:rsidRPr="005475E8">
        <w:rPr>
          <w:spacing w:val="-2"/>
        </w:rPr>
        <w:t>chúc tết, tặn</w:t>
      </w:r>
      <w:r w:rsidR="00A05337" w:rsidRPr="005475E8">
        <w:rPr>
          <w:spacing w:val="-2"/>
        </w:rPr>
        <w:t xml:space="preserve">g 645 </w:t>
      </w:r>
      <w:r w:rsidR="009D67B4" w:rsidRPr="005475E8">
        <w:rPr>
          <w:spacing w:val="-2"/>
        </w:rPr>
        <w:t>xuất quà</w:t>
      </w:r>
      <w:r w:rsidR="0049293F" w:rsidRPr="005475E8">
        <w:rPr>
          <w:spacing w:val="-2"/>
        </w:rPr>
        <w:t xml:space="preserve"> cho CNVCLĐ trong ngành có hoàn</w:t>
      </w:r>
      <w:r w:rsidR="009D67B4" w:rsidRPr="005475E8">
        <w:rPr>
          <w:spacing w:val="-2"/>
        </w:rPr>
        <w:t xml:space="preserve"> cảnh khó khăn</w:t>
      </w:r>
      <w:r w:rsidR="004D7E18" w:rsidRPr="005475E8">
        <w:rPr>
          <w:spacing w:val="-2"/>
        </w:rPr>
        <w:t>, 84 xuất quà cho các cháu là con cán bộ CNVCLĐ bị nhiễm chất độc Dioxin, tàn tật, không tự phục vụ được bản thân</w:t>
      </w:r>
      <w:r w:rsidR="009D67B4" w:rsidRPr="005475E8">
        <w:rPr>
          <w:spacing w:val="-2"/>
        </w:rPr>
        <w:t xml:space="preserve"> từ nguồn quỹ </w:t>
      </w:r>
      <w:r w:rsidR="0049293F" w:rsidRPr="005475E8">
        <w:rPr>
          <w:spacing w:val="-2"/>
        </w:rPr>
        <w:t>củ</w:t>
      </w:r>
      <w:r w:rsidR="00A05337" w:rsidRPr="005475E8">
        <w:rPr>
          <w:spacing w:val="-2"/>
        </w:rPr>
        <w:t>a LĐLĐ tỉnh với tổng trị giá 171.450</w:t>
      </w:r>
      <w:r w:rsidR="001F6A13" w:rsidRPr="005475E8">
        <w:rPr>
          <w:spacing w:val="-2"/>
        </w:rPr>
        <w:t xml:space="preserve">.000 đồng. </w:t>
      </w:r>
      <w:r w:rsidR="009D67B4" w:rsidRPr="005475E8">
        <w:rPr>
          <w:spacing w:val="-2"/>
        </w:rPr>
        <w:t xml:space="preserve">Tham gia </w:t>
      </w:r>
      <w:r w:rsidR="00212540" w:rsidRPr="005475E8">
        <w:rPr>
          <w:spacing w:val="-2"/>
        </w:rPr>
        <w:t>ủng hộ các</w:t>
      </w:r>
      <w:r w:rsidR="0059173B" w:rsidRPr="005475E8">
        <w:rPr>
          <w:spacing w:val="-2"/>
        </w:rPr>
        <w:t xml:space="preserve"> loại quỹ: Quỹ vì người</w:t>
      </w:r>
      <w:r w:rsidR="00E05C79" w:rsidRPr="005475E8">
        <w:rPr>
          <w:spacing w:val="-2"/>
        </w:rPr>
        <w:t xml:space="preserve"> nghèo mỗi năm toàn ngành ủng hộ</w:t>
      </w:r>
      <w:r w:rsidR="0059173B" w:rsidRPr="005475E8">
        <w:rPr>
          <w:spacing w:val="-2"/>
        </w:rPr>
        <w:t xml:space="preserve"> 200.000.000 đồng</w:t>
      </w:r>
      <w:r w:rsidR="00212540" w:rsidRPr="005475E8">
        <w:rPr>
          <w:spacing w:val="-2"/>
        </w:rPr>
        <w:t>; Quỹ chung sức bảo vệ chủ quyền biển đảo</w:t>
      </w:r>
      <w:r w:rsidR="0059173B" w:rsidRPr="005475E8">
        <w:rPr>
          <w:spacing w:val="-2"/>
        </w:rPr>
        <w:t xml:space="preserve"> của Tổ quốc số tiền 67.094.000 đồng</w:t>
      </w:r>
      <w:r w:rsidR="00212540" w:rsidRPr="005475E8">
        <w:rPr>
          <w:spacing w:val="-2"/>
        </w:rPr>
        <w:t>; Quỹ nạn nhân ch</w:t>
      </w:r>
      <w:r w:rsidR="00107F3D" w:rsidRPr="005475E8">
        <w:rPr>
          <w:spacing w:val="-2"/>
        </w:rPr>
        <w:t>ất độc dacam/dioxin 114.736.500 đồng</w:t>
      </w:r>
      <w:r w:rsidR="00212540" w:rsidRPr="005475E8">
        <w:rPr>
          <w:spacing w:val="-2"/>
        </w:rPr>
        <w:t>; Quỹ “Mái ấm chiến sĩ nơi biên cương”, “Quỹ tấm lưới nghĩa tình vì ngư dân Trường Sa, H</w:t>
      </w:r>
      <w:r w:rsidR="000E296A" w:rsidRPr="005475E8">
        <w:rPr>
          <w:spacing w:val="-2"/>
        </w:rPr>
        <w:t>oàng Sa” 6.500.000 đồng</w:t>
      </w:r>
      <w:r w:rsidR="00212540" w:rsidRPr="005475E8">
        <w:rPr>
          <w:spacing w:val="-2"/>
        </w:rPr>
        <w:t>; Quỹ xây dựng Đài tưởng niệ</w:t>
      </w:r>
      <w:r w:rsidR="00BC3ED7" w:rsidRPr="005475E8">
        <w:rPr>
          <w:spacing w:val="-2"/>
        </w:rPr>
        <w:t>m các chiến sỹ Gạc Ma</w:t>
      </w:r>
      <w:r w:rsidR="00212540" w:rsidRPr="005475E8">
        <w:rPr>
          <w:spacing w:val="-2"/>
        </w:rPr>
        <w:t xml:space="preserve"> </w:t>
      </w:r>
      <w:r w:rsidR="00212540" w:rsidRPr="005475E8">
        <w:rPr>
          <w:b/>
          <w:spacing w:val="-2"/>
        </w:rPr>
        <w:t>106.750.000.000</w:t>
      </w:r>
      <w:r w:rsidR="00212540" w:rsidRPr="005475E8">
        <w:rPr>
          <w:spacing w:val="-2"/>
        </w:rPr>
        <w:t xml:space="preserve"> đồng. Quỹ xây dựng t</w:t>
      </w:r>
      <w:r w:rsidR="00212540" w:rsidRPr="005475E8">
        <w:rPr>
          <w:rFonts w:hint="eastAsia"/>
          <w:spacing w:val="-2"/>
        </w:rPr>
        <w:t>ư</w:t>
      </w:r>
      <w:r w:rsidR="00212540" w:rsidRPr="005475E8">
        <w:rPr>
          <w:spacing w:val="-2"/>
        </w:rPr>
        <w:t xml:space="preserve">ợng </w:t>
      </w:r>
      <w:r w:rsidR="00212540" w:rsidRPr="005475E8">
        <w:rPr>
          <w:rFonts w:hint="eastAsia"/>
          <w:spacing w:val="-2"/>
        </w:rPr>
        <w:t>đ</w:t>
      </w:r>
      <w:r w:rsidR="00BC3ED7" w:rsidRPr="005475E8">
        <w:rPr>
          <w:spacing w:val="-2"/>
        </w:rPr>
        <w:t>ài Bà Triệu</w:t>
      </w:r>
      <w:r w:rsidR="00212540" w:rsidRPr="005475E8">
        <w:rPr>
          <w:spacing w:val="-2"/>
        </w:rPr>
        <w:t xml:space="preserve"> </w:t>
      </w:r>
      <w:r w:rsidR="00212540" w:rsidRPr="005475E8">
        <w:rPr>
          <w:b/>
          <w:spacing w:val="-2"/>
        </w:rPr>
        <w:t>38.990.000</w:t>
      </w:r>
      <w:r w:rsidR="00212540" w:rsidRPr="005475E8">
        <w:rPr>
          <w:spacing w:val="-2"/>
        </w:rPr>
        <w:t xml:space="preserve"> </w:t>
      </w:r>
      <w:r w:rsidR="00212540" w:rsidRPr="005475E8">
        <w:rPr>
          <w:rFonts w:hint="eastAsia"/>
          <w:spacing w:val="-2"/>
        </w:rPr>
        <w:t>đ</w:t>
      </w:r>
      <w:r w:rsidR="00212540" w:rsidRPr="005475E8">
        <w:rPr>
          <w:spacing w:val="-2"/>
        </w:rPr>
        <w:t>ồng.</w:t>
      </w:r>
      <w:r w:rsidR="003966B6" w:rsidRPr="005475E8">
        <w:rPr>
          <w:spacing w:val="-2"/>
        </w:rPr>
        <w:t xml:space="preserve"> Quỹ “Mái ấm công đoàn” 431.36</w:t>
      </w:r>
      <w:r w:rsidR="00BE27D2" w:rsidRPr="005475E8">
        <w:rPr>
          <w:spacing w:val="-2"/>
        </w:rPr>
        <w:t>6.000 đồng</w:t>
      </w:r>
      <w:r w:rsidR="00212540" w:rsidRPr="005475E8">
        <w:rPr>
          <w:spacing w:val="-2"/>
        </w:rPr>
        <w:t>. Liên đoàn Lao động tỉnh hỗ trợ cấp kinh phí từ quỹ “Mái ấm công</w:t>
      </w:r>
      <w:r w:rsidR="00365369" w:rsidRPr="005475E8">
        <w:rPr>
          <w:spacing w:val="-2"/>
        </w:rPr>
        <w:t xml:space="preserve"> đoàn” cho gia đình 12 đoàn viên công đoàn trong toàn ngành </w:t>
      </w:r>
      <w:r w:rsidR="00212540" w:rsidRPr="005475E8">
        <w:rPr>
          <w:spacing w:val="-2"/>
        </w:rPr>
        <w:t xml:space="preserve">có hoàn cảnh khó khăn về nhà ở số tiền là </w:t>
      </w:r>
      <w:r w:rsidR="00212540" w:rsidRPr="005475E8">
        <w:rPr>
          <w:b/>
          <w:spacing w:val="-2"/>
        </w:rPr>
        <w:t>340.000.000</w:t>
      </w:r>
      <w:r w:rsidR="00212540" w:rsidRPr="005475E8">
        <w:rPr>
          <w:spacing w:val="-2"/>
        </w:rPr>
        <w:t xml:space="preserve"> đồng.</w:t>
      </w:r>
    </w:p>
    <w:p w:rsidR="002100A4" w:rsidRPr="003072A3" w:rsidRDefault="00212540" w:rsidP="003B6ECD">
      <w:pPr>
        <w:shd w:val="clear" w:color="auto" w:fill="FFFFFF"/>
        <w:spacing w:before="120" w:after="60" w:line="360" w:lineRule="exact"/>
        <w:ind w:firstLine="539"/>
        <w:jc w:val="both"/>
        <w:rPr>
          <w:b/>
        </w:rPr>
      </w:pPr>
      <w:r w:rsidRPr="003072A3">
        <w:rPr>
          <w:b/>
        </w:rPr>
        <w:lastRenderedPageBreak/>
        <w:t>2.</w:t>
      </w:r>
      <w:r w:rsidR="002100A4" w:rsidRPr="003072A3">
        <w:rPr>
          <w:b/>
        </w:rPr>
        <w:t xml:space="preserve"> Công tác tuyên truyền giáo dục, xây dựng đội ngũ; giới thiệu đoàn viên ưu tú cho tổ chức Đảng.</w:t>
      </w:r>
    </w:p>
    <w:p w:rsidR="00EB4B55" w:rsidRDefault="002100A4" w:rsidP="003B6ECD">
      <w:pPr>
        <w:spacing w:before="120" w:after="60" w:line="360" w:lineRule="exact"/>
        <w:ind w:firstLine="567"/>
        <w:jc w:val="both"/>
        <w:rPr>
          <w:spacing w:val="-4"/>
        </w:rPr>
      </w:pPr>
      <w:r w:rsidRPr="003072A3">
        <w:rPr>
          <w:spacing w:val="-4"/>
        </w:rPr>
        <w:t xml:space="preserve">Trong </w:t>
      </w:r>
      <w:r w:rsidR="0055775C" w:rsidRPr="003072A3">
        <w:rPr>
          <w:spacing w:val="-4"/>
        </w:rPr>
        <w:t xml:space="preserve">nhiệm kỳ qua Công đoàn ngành Y tế </w:t>
      </w:r>
      <w:r w:rsidR="00A71E7A" w:rsidRPr="003072A3">
        <w:rPr>
          <w:spacing w:val="-4"/>
        </w:rPr>
        <w:t xml:space="preserve">tập trung chỉ đạo các CĐCS chủ động tham mưu với cấp ủy, phối hợp với chuyên môn tổ chức quán triệt đầy đủ, kịp thời các Chỉ thị, Nghị quyết của Đảng, chế độ, chính sách của Nhà nước, nhiệm vụ phát triền kinh tế, xã hội của tỉnh, nhiệm vụ chính trị của ngành: Tập trung chỉ đạo quán triệt Nghị quyết Đại hội Đảng, Nghị quyết Đại hội công đoàn các cấp; đặc biệt là Luật Công đoàn và Bộ Luật Lao động sửa đổi; Hiến pháp nước Cộng hòa xã hội chủ nghĩa Việt Nam năm </w:t>
      </w:r>
      <w:r w:rsidR="00E277AE">
        <w:rPr>
          <w:spacing w:val="-4"/>
        </w:rPr>
        <w:t xml:space="preserve">2013; Chỉ thị 03-CT/TW, Chỉ thị 05-CT/TW của Bộ Chính trị về tiếp tục đẩy mạnh </w:t>
      </w:r>
      <w:r w:rsidR="00EB4B55">
        <w:rPr>
          <w:spacing w:val="-4"/>
        </w:rPr>
        <w:t xml:space="preserve"> việc </w:t>
      </w:r>
      <w:r w:rsidR="00E277AE">
        <w:rPr>
          <w:spacing w:val="-4"/>
        </w:rPr>
        <w:t>Học tập và làm theo tư tưởng, đạo đức, phong cách Hồ Chí Minh</w:t>
      </w:r>
      <w:r w:rsidR="00EB4B55">
        <w:rPr>
          <w:spacing w:val="-4"/>
        </w:rPr>
        <w:t xml:space="preserve"> gắn với việc thực hiện Quy chế dân chủ, Quy tắc ứng xử của người cán bộ y tế được công đoàn quan tâm thực hiện. </w:t>
      </w:r>
      <w:r w:rsidR="00C96F6E">
        <w:rPr>
          <w:spacing w:val="-4"/>
        </w:rPr>
        <w:t>100% CNVCLĐ được học tập, tuyên truyền các Chỉ thị, Nghị quyết của Đảng, chính sách pháp luật của Nhà nước</w:t>
      </w:r>
      <w:r w:rsidR="00A51439">
        <w:rPr>
          <w:spacing w:val="-4"/>
        </w:rPr>
        <w:t>, Nghị quyết của công đoàn.</w:t>
      </w:r>
    </w:p>
    <w:p w:rsidR="007D0EB5" w:rsidRPr="003072A3" w:rsidRDefault="00913FEF" w:rsidP="003B6ECD">
      <w:pPr>
        <w:spacing w:before="120" w:after="60" w:line="360" w:lineRule="exact"/>
        <w:ind w:firstLine="539"/>
        <w:jc w:val="both"/>
      </w:pPr>
      <w:r w:rsidRPr="003072A3">
        <w:t>Tổ chức tuyên truyền các ngày lễ, kỷ niệm trọng</w:t>
      </w:r>
      <w:r w:rsidR="00A92363" w:rsidRPr="003072A3">
        <w:t xml:space="preserve"> đại của Đảng, của dân tộc, của</w:t>
      </w:r>
      <w:r w:rsidRPr="003072A3">
        <w:t xml:space="preserve"> tỉnh và của ngành như: Chào mừng Đại hội Đảng các cấp nhiệm kỳ 2015-2020; chào mừng Đại hội công đoàn các cấp nhiệm kỳ 2018-2023; phối hợp tổ chức k</w:t>
      </w:r>
      <w:r w:rsidR="002547B1" w:rsidRPr="003072A3">
        <w:t xml:space="preserve">ỷ niệm 60 năm ngày Thầy thuốc Việt Nam, tổ chức 02 cuộc Hội diễn văn nghệ </w:t>
      </w:r>
      <w:r w:rsidR="002547B1" w:rsidRPr="003072A3">
        <w:rPr>
          <w:spacing w:val="-6"/>
        </w:rPr>
        <w:t>với chủ đề: Tiếng hát “Người chiến sĩ áo trắng” với 85 lượt đơn vị tham gia với 217 tiết mục</w:t>
      </w:r>
      <w:r w:rsidR="002547B1" w:rsidRPr="003072A3">
        <w:t xml:space="preserve">; Tổ chức thành công Đại hội TDTT ngành Y tế lần thứ VIII năm 2014, lần thứ IX năm 2017, giải Cầu lông - Bóng đá - Bóng </w:t>
      </w:r>
      <w:r w:rsidR="00E71DAF">
        <w:t xml:space="preserve">bàn </w:t>
      </w:r>
      <w:r w:rsidR="002547B1" w:rsidRPr="003072A3">
        <w:t xml:space="preserve">thu hút trên 1.000 lượt vận động viên ở 90 lượt đơn vị trong ngành. Tham gia các giải cầu lông OLIVER lần thứ III, IV; Giải Cầu lông tranh Cúp PTTH Thái Bình lần thứ X, XI,XII, Giải bóng đá Futsal tranh cúp </w:t>
      </w:r>
      <w:r w:rsidR="002547B1" w:rsidRPr="003072A3">
        <w:rPr>
          <w:rFonts w:hint="eastAsia"/>
        </w:rPr>
        <w:t>Đ</w:t>
      </w:r>
      <w:r w:rsidR="002547B1" w:rsidRPr="003072A3">
        <w:t>ại việt khối công chức, viên chức tỉnh Thái Bình; giải Cầu lôn</w:t>
      </w:r>
      <w:r w:rsidR="005259C5">
        <w:t xml:space="preserve">g tranh cúp MORZA </w:t>
      </w:r>
      <w:r w:rsidR="002547B1" w:rsidRPr="003072A3">
        <w:t xml:space="preserve"> của tỉnh </w:t>
      </w:r>
      <w:r w:rsidR="002547B1" w:rsidRPr="003072A3">
        <w:rPr>
          <w:bCs/>
          <w:lang w:val="es-ES"/>
        </w:rPr>
        <w:t>đều đoạt giải nhất, nhì và nhiều giải cá nhân</w:t>
      </w:r>
      <w:r w:rsidR="002547B1" w:rsidRPr="003072A3">
        <w:t>.</w:t>
      </w:r>
      <w:r w:rsidR="002547B1" w:rsidRPr="003072A3">
        <w:rPr>
          <w:spacing w:val="-2"/>
        </w:rPr>
        <w:t xml:space="preserve"> T</w:t>
      </w:r>
      <w:r w:rsidR="005259C5">
        <w:rPr>
          <w:spacing w:val="-2"/>
        </w:rPr>
        <w:t>ham gia t</w:t>
      </w:r>
      <w:r w:rsidR="002547B1" w:rsidRPr="003072A3">
        <w:rPr>
          <w:spacing w:val="-2"/>
        </w:rPr>
        <w:t xml:space="preserve">ổ chức Hội thi </w:t>
      </w:r>
      <w:r w:rsidR="002547B1" w:rsidRPr="003072A3">
        <w:rPr>
          <w:rFonts w:hint="eastAsia"/>
          <w:spacing w:val="-2"/>
        </w:rPr>
        <w:t>Đ</w:t>
      </w:r>
      <w:r w:rsidR="002547B1" w:rsidRPr="003072A3">
        <w:rPr>
          <w:spacing w:val="-2"/>
        </w:rPr>
        <w:t>iều d</w:t>
      </w:r>
      <w:r w:rsidR="002547B1" w:rsidRPr="003072A3">
        <w:rPr>
          <w:rFonts w:hint="eastAsia"/>
          <w:spacing w:val="-2"/>
        </w:rPr>
        <w:t>ư</w:t>
      </w:r>
      <w:r w:rsidR="002547B1" w:rsidRPr="003072A3">
        <w:rPr>
          <w:spacing w:val="-2"/>
        </w:rPr>
        <w:t>ỡng tr</w:t>
      </w:r>
      <w:r w:rsidR="002547B1" w:rsidRPr="003072A3">
        <w:rPr>
          <w:rFonts w:hint="eastAsia"/>
          <w:spacing w:val="-2"/>
        </w:rPr>
        <w:t>ư</w:t>
      </w:r>
      <w:r w:rsidR="00205E39">
        <w:rPr>
          <w:spacing w:val="-2"/>
        </w:rPr>
        <w:t>ởng giỏi - T</w:t>
      </w:r>
      <w:r w:rsidR="002547B1" w:rsidRPr="003072A3">
        <w:rPr>
          <w:spacing w:val="-2"/>
        </w:rPr>
        <w:t>hanh lịch Ngành Y tế Thái Bình lần thứ nhất n</w:t>
      </w:r>
      <w:r w:rsidR="002547B1" w:rsidRPr="003072A3">
        <w:rPr>
          <w:rFonts w:hint="eastAsia"/>
          <w:spacing w:val="-2"/>
        </w:rPr>
        <w:t>ă</w:t>
      </w:r>
      <w:r w:rsidR="002547B1" w:rsidRPr="003072A3">
        <w:rPr>
          <w:spacing w:val="-2"/>
        </w:rPr>
        <w:t xml:space="preserve">m 2016; </w:t>
      </w:r>
      <w:r w:rsidR="002547B1" w:rsidRPr="003072A3">
        <w:rPr>
          <w:bCs/>
        </w:rPr>
        <w:t xml:space="preserve">Đại hội Điều dưỡng Thái Bình </w:t>
      </w:r>
      <w:r w:rsidR="00CC5612" w:rsidRPr="003072A3">
        <w:rPr>
          <w:bCs/>
        </w:rPr>
        <w:t>lần thứ V, nhiệm kỳ 2017-2022.</w:t>
      </w:r>
      <w:r w:rsidR="00495052" w:rsidRPr="003072A3">
        <w:rPr>
          <w:bCs/>
        </w:rPr>
        <w:t xml:space="preserve"> Công đoàn Trung tâm Cấp cứu 115 tổ chức Hội thi “Lái xe giỏi-Thanh lịch”</w:t>
      </w:r>
      <w:r w:rsidR="005259C5">
        <w:rPr>
          <w:bCs/>
        </w:rPr>
        <w:t>..</w:t>
      </w:r>
      <w:r w:rsidR="00495052" w:rsidRPr="003072A3">
        <w:rPr>
          <w:bCs/>
        </w:rPr>
        <w:t>.</w:t>
      </w:r>
      <w:r w:rsidR="00CC5612" w:rsidRPr="003072A3">
        <w:rPr>
          <w:bCs/>
        </w:rPr>
        <w:t xml:space="preserve"> </w:t>
      </w:r>
    </w:p>
    <w:p w:rsidR="002029DC" w:rsidRPr="003072A3" w:rsidRDefault="007D0EB5" w:rsidP="003B6ECD">
      <w:pPr>
        <w:widowControl w:val="0"/>
        <w:spacing w:before="120" w:after="60" w:line="360" w:lineRule="exact"/>
        <w:ind w:firstLine="720"/>
        <w:jc w:val="both"/>
      </w:pPr>
      <w:r w:rsidRPr="003072A3">
        <w:t>Cùng với việc tuyên truyền giáo dục trong CNVCLĐ, các cấp công đoàn trong ngành đã chủ động tham gia thực hiện cuộc vận động xây dựng và chính đốn Đảng, thực hành tiết kiệm, chống lãng phí</w:t>
      </w:r>
      <w:r w:rsidR="00DB3AB8" w:rsidRPr="003072A3">
        <w:t>.</w:t>
      </w:r>
      <w:r w:rsidRPr="003072A3">
        <w:t xml:space="preserve"> </w:t>
      </w:r>
      <w:r w:rsidR="000A3422">
        <w:t>Tham gia</w:t>
      </w:r>
      <w:r w:rsidR="00495052" w:rsidRPr="003072A3">
        <w:t>, bồi dưỡng</w:t>
      </w:r>
      <w:r w:rsidR="000A3422">
        <w:t xml:space="preserve"> quần chúng ưu tú </w:t>
      </w:r>
      <w:r w:rsidR="00AF1AA1">
        <w:t xml:space="preserve">để </w:t>
      </w:r>
      <w:r w:rsidR="00495052" w:rsidRPr="003072A3">
        <w:t>giới</w:t>
      </w:r>
      <w:r w:rsidR="00DB3AB8" w:rsidRPr="003072A3">
        <w:t xml:space="preserve"> thiệu </w:t>
      </w:r>
      <w:r w:rsidR="00AF1AA1">
        <w:t xml:space="preserve">sang Đảng, nhiệm kỳ qua có </w:t>
      </w:r>
      <w:r w:rsidR="00DB3AB8" w:rsidRPr="003072A3">
        <w:t>1.215 đoàn viên ưu tú đi học lớp tìm hiểu về Đảng, phát triển 1.049 Đảng viên mới</w:t>
      </w:r>
      <w:r w:rsidRPr="003072A3">
        <w:rPr>
          <w:lang w:val="nl-NL"/>
        </w:rPr>
        <w:t>.</w:t>
      </w:r>
    </w:p>
    <w:p w:rsidR="002C413A" w:rsidRPr="003072A3" w:rsidRDefault="002100A4" w:rsidP="003B6ECD">
      <w:pPr>
        <w:pStyle w:val="BodyText"/>
        <w:spacing w:before="120" w:after="60" w:line="360" w:lineRule="exact"/>
        <w:rPr>
          <w:rFonts w:ascii="Times New Roman" w:hAnsi="Times New Roman" w:cs="Times New Roman"/>
        </w:rPr>
      </w:pPr>
      <w:r w:rsidRPr="003072A3">
        <w:rPr>
          <w:rFonts w:ascii="Times New Roman" w:hAnsi="Times New Roman" w:cs="Times New Roman"/>
        </w:rPr>
        <w:t xml:space="preserve">Các hoạt động tuyên truyền phòng chống các tệ nạn xã hội trong CNVC-LĐ được các cấp Công đoàn thường xuyên quan tâm, hàng năm các công đoàn cơ sở đã tổ chức cho </w:t>
      </w:r>
      <w:r w:rsidR="00070E89" w:rsidRPr="003072A3">
        <w:rPr>
          <w:rFonts w:ascii="Times New Roman" w:hAnsi="Times New Roman" w:cs="Times New Roman"/>
        </w:rPr>
        <w:t xml:space="preserve">100% </w:t>
      </w:r>
      <w:r w:rsidRPr="003072A3">
        <w:rPr>
          <w:rFonts w:ascii="Times New Roman" w:hAnsi="Times New Roman" w:cs="Times New Roman"/>
        </w:rPr>
        <w:t>cán bộ, CNVC-LĐ ký các cam kết không vi phạm các tệ nạn xã hội</w:t>
      </w:r>
      <w:r w:rsidR="001C3091" w:rsidRPr="003072A3">
        <w:rPr>
          <w:rFonts w:ascii="Times New Roman" w:hAnsi="Times New Roman" w:cs="Times New Roman"/>
        </w:rPr>
        <w:t xml:space="preserve"> như: Cờ</w:t>
      </w:r>
      <w:r w:rsidR="00554AB6" w:rsidRPr="003072A3">
        <w:rPr>
          <w:rFonts w:ascii="Times New Roman" w:hAnsi="Times New Roman" w:cs="Times New Roman"/>
        </w:rPr>
        <w:t>,</w:t>
      </w:r>
      <w:r w:rsidR="001C3091" w:rsidRPr="003072A3">
        <w:rPr>
          <w:rFonts w:ascii="Times New Roman" w:hAnsi="Times New Roman" w:cs="Times New Roman"/>
        </w:rPr>
        <w:t xml:space="preserve"> bạc, ma túy…, vận động cán bộ, đoàn viên nghiêm chính chấp hành Chỉ thi 406/TTg của Thủ tướng Chính phủ, Nghị định số</w:t>
      </w:r>
      <w:r w:rsidR="00A51439">
        <w:rPr>
          <w:rFonts w:ascii="Times New Roman" w:hAnsi="Times New Roman" w:cs="Times New Roman"/>
        </w:rPr>
        <w:t xml:space="preserve"> </w:t>
      </w:r>
      <w:r w:rsidR="00A51439">
        <w:rPr>
          <w:rFonts w:ascii="Times New Roman" w:hAnsi="Times New Roman" w:cs="Times New Roman"/>
        </w:rPr>
        <w:lastRenderedPageBreak/>
        <w:t>36/2006/CP và P</w:t>
      </w:r>
      <w:r w:rsidR="001C3091" w:rsidRPr="003072A3">
        <w:rPr>
          <w:rFonts w:ascii="Times New Roman" w:hAnsi="Times New Roman" w:cs="Times New Roman"/>
        </w:rPr>
        <w:t>háp lệ</w:t>
      </w:r>
      <w:r w:rsidR="00EB4B55">
        <w:rPr>
          <w:rFonts w:ascii="Times New Roman" w:hAnsi="Times New Roman" w:cs="Times New Roman"/>
        </w:rPr>
        <w:t>nh</w:t>
      </w:r>
      <w:r w:rsidR="001C3091" w:rsidRPr="003072A3">
        <w:rPr>
          <w:rFonts w:ascii="Times New Roman" w:hAnsi="Times New Roman" w:cs="Times New Roman"/>
        </w:rPr>
        <w:t xml:space="preserve"> số 16/2011/UBTVQH12 về quản lý, sử dụng vũ khí, vật liệu nổ</w:t>
      </w:r>
      <w:r w:rsidR="00070E89" w:rsidRPr="003072A3">
        <w:rPr>
          <w:rFonts w:ascii="Times New Roman" w:hAnsi="Times New Roman" w:cs="Times New Roman"/>
        </w:rPr>
        <w:t>, cô</w:t>
      </w:r>
      <w:r w:rsidR="001C3091" w:rsidRPr="003072A3">
        <w:rPr>
          <w:rFonts w:ascii="Times New Roman" w:hAnsi="Times New Roman" w:cs="Times New Roman"/>
        </w:rPr>
        <w:t>ng cụ hỗ trợ.</w:t>
      </w:r>
      <w:r w:rsidR="00070E89" w:rsidRPr="003072A3">
        <w:rPr>
          <w:rFonts w:ascii="Times New Roman" w:hAnsi="Times New Roman" w:cs="Times New Roman"/>
        </w:rPr>
        <w:t xml:space="preserve"> 5 năm qua Công đoàn ngành đã phối hợp tổ chức </w:t>
      </w:r>
      <w:r w:rsidR="003601A5" w:rsidRPr="003072A3">
        <w:rPr>
          <w:rFonts w:ascii="Times New Roman" w:hAnsi="Times New Roman" w:cs="Times New Roman"/>
        </w:rPr>
        <w:t>12 lớp truyền thông về kiến thức pháp luật cho trên 4.000 lượt cán bộ, đoàn viên CNVCLĐ tham gia.</w:t>
      </w:r>
    </w:p>
    <w:p w:rsidR="00E63D7A" w:rsidRPr="003072A3" w:rsidRDefault="00DD43E1" w:rsidP="003B6ECD">
      <w:pPr>
        <w:spacing w:before="120" w:after="60" w:line="360" w:lineRule="exact"/>
        <w:ind w:firstLine="652"/>
        <w:jc w:val="both"/>
      </w:pPr>
      <w:r w:rsidRPr="003072A3">
        <w:t xml:space="preserve"> Phát động cuộc </w:t>
      </w:r>
      <w:r w:rsidR="002100A4" w:rsidRPr="003072A3">
        <w:t>thi viết “Bác Hồ với Thái Bình - Thái Bình làm theo lời Bác”</w:t>
      </w:r>
      <w:r w:rsidR="00E63D7A" w:rsidRPr="003072A3">
        <w:t>; thi tìm hiểu Hiến pháp nước Cộng hòa xã hội chủ nghĩa Việt Nam</w:t>
      </w:r>
      <w:r w:rsidR="00E63D7A" w:rsidRPr="003072A3">
        <w:rPr>
          <w:color w:val="000000"/>
        </w:rPr>
        <w:t xml:space="preserve">; thi </w:t>
      </w:r>
      <w:r w:rsidR="00E63D7A" w:rsidRPr="003072A3">
        <w:t>tìm hiểu về cuộc bầu cử Đại biểu Quốc hội khóa</w:t>
      </w:r>
      <w:r w:rsidR="000853D1">
        <w:t xml:space="preserve"> </w:t>
      </w:r>
      <w:r w:rsidR="00E63D7A" w:rsidRPr="003072A3">
        <w:t xml:space="preserve"> </w:t>
      </w:r>
      <w:r w:rsidR="000853D1">
        <w:t>X</w:t>
      </w:r>
      <w:r w:rsidR="00E63D7A" w:rsidRPr="003072A3">
        <w:t xml:space="preserve">IV và đại biểu Hội đồng nhân dân các cấp nhiệm kỳ 2016 - 2021 </w:t>
      </w:r>
      <w:r w:rsidR="002100A4" w:rsidRPr="003072A3">
        <w:t>tới 100%</w:t>
      </w:r>
      <w:r w:rsidR="00E63D7A" w:rsidRPr="003072A3">
        <w:t xml:space="preserve"> các CĐCS. </w:t>
      </w:r>
      <w:r w:rsidR="00F068D5" w:rsidRPr="003072A3">
        <w:t>Tham gia hội thi tuyên truyền “Người Việt Nam ưu tiên dùng thuốc Việt Nam”</w:t>
      </w:r>
      <w:r w:rsidRPr="003072A3">
        <w:t xml:space="preserve"> và Hội thi tuyên truyền “Luật phòng chố</w:t>
      </w:r>
      <w:r w:rsidR="001924C7">
        <w:t xml:space="preserve">ng tác hại của thuốc lá” </w:t>
      </w:r>
      <w:r w:rsidR="00F068D5" w:rsidRPr="003072A3">
        <w:t xml:space="preserve">do Bộ Y tế phối hợp với Công đoàn Y tế Việt Nam tổ chức. </w:t>
      </w:r>
    </w:p>
    <w:p w:rsidR="003E062C" w:rsidRPr="003072A3" w:rsidRDefault="00E277AE" w:rsidP="003B6ECD">
      <w:pPr>
        <w:spacing w:before="120" w:after="60" w:line="360" w:lineRule="exact"/>
        <w:ind w:firstLine="567"/>
        <w:jc w:val="both"/>
      </w:pPr>
      <w:r>
        <w:t>T</w:t>
      </w:r>
      <w:r w:rsidR="003E062C" w:rsidRPr="003072A3">
        <w:t>háng công nhân, hàng năm Công đoàn ngành và các CĐCS tổ chức nhiều hoạt động thiết thực và hiệu quả</w:t>
      </w:r>
      <w:r w:rsidR="00F126AF" w:rsidRPr="003072A3">
        <w:t>. Công đoàn ngành đã lựa chọn các cá nhân xuất sắc tiêu biểu: Đồng chí Phạm Minh Nghĩa Giám đốc Bệnh viện đa khoa tư nhân Lâm Hoa, đồng chí Lương Đức Sơn Chủ tịch công đoàn Bệnh viện Nhi và 03 công nhân lao động xuất sắc: (Hà Thị Ngọc Dung, Trần Xuân Huy và Bùi Thị Hằng) thuộc Công ty CP Dược VTYT về tham dự</w:t>
      </w:r>
      <w:r w:rsidR="00F126AF" w:rsidRPr="003072A3">
        <w:rPr>
          <w:spacing w:val="-2"/>
        </w:rPr>
        <w:t xml:space="preserve"> Lễ tôn vinh công nhân lao động xuất sắc, Giám đốc doanh nghiệp, Chủ tịch công đoàn cơ sở tiêu biểu năm 2014</w:t>
      </w:r>
      <w:r w:rsidR="00F126AF" w:rsidRPr="003072A3">
        <w:t xml:space="preserve"> do Liên đoàn Lao động tỉnh tổ chức. </w:t>
      </w:r>
    </w:p>
    <w:p w:rsidR="002100A4" w:rsidRPr="003072A3" w:rsidRDefault="00E63D7A" w:rsidP="003B6ECD">
      <w:pPr>
        <w:spacing w:before="120" w:after="60" w:line="360" w:lineRule="exact"/>
        <w:ind w:firstLine="652"/>
        <w:jc w:val="both"/>
      </w:pPr>
      <w:r w:rsidRPr="003072A3">
        <w:t>Công tác đào tạo nâng cao trình đ</w:t>
      </w:r>
      <w:r w:rsidR="002135E3">
        <w:t>ộ chuyên môn nghiệp vụ, nâng cao</w:t>
      </w:r>
      <w:r w:rsidRPr="003072A3">
        <w:t xml:space="preserve"> tay nghề cho cán bộ, đoàn viên, CNVCLĐ được các cấp ủy Đảng, Chính quyền và công đoàn quan tâm. Kết quả 5 năm có: </w:t>
      </w:r>
      <w:r w:rsidR="00061A64" w:rsidRPr="003072A3">
        <w:t>7.061 lượt cán bộ, CNVCLĐ được đào tạo nâng cao trình độ học vấn chuyên môn, nghiệp vụ, bồi dưỡng chính trị đạt tỷ lệ 31% s</w:t>
      </w:r>
      <w:r w:rsidR="00F32B8F" w:rsidRPr="003072A3">
        <w:t>o với tổng số cán bộ, CNVCLĐ.</w:t>
      </w:r>
      <w:r w:rsidR="00F068D5" w:rsidRPr="003072A3">
        <w:t xml:space="preserve"> </w:t>
      </w:r>
    </w:p>
    <w:p w:rsidR="002100A4" w:rsidRPr="003072A3" w:rsidRDefault="002100A4" w:rsidP="003B6ECD">
      <w:pPr>
        <w:widowControl w:val="0"/>
        <w:spacing w:before="120" w:after="60" w:line="360" w:lineRule="exact"/>
        <w:ind w:firstLine="652"/>
        <w:jc w:val="both"/>
        <w:rPr>
          <w:rStyle w:val="PageNumber"/>
          <w:spacing w:val="-4"/>
        </w:rPr>
      </w:pPr>
      <w:r w:rsidRPr="003072A3">
        <w:rPr>
          <w:color w:val="000000"/>
          <w:lang w:val="vi-VN"/>
        </w:rPr>
        <w:t xml:space="preserve">Hàng năm, Công đoàn </w:t>
      </w:r>
      <w:r w:rsidRPr="003072A3">
        <w:rPr>
          <w:color w:val="000000"/>
        </w:rPr>
        <w:t xml:space="preserve">công đoàn ngành Y tế </w:t>
      </w:r>
      <w:r w:rsidRPr="003072A3">
        <w:rPr>
          <w:color w:val="000000"/>
          <w:lang w:val="vi-VN"/>
        </w:rPr>
        <w:t xml:space="preserve"> hướng dẫn các đơn vị</w:t>
      </w:r>
      <w:r w:rsidRPr="003072A3">
        <w:rPr>
          <w:color w:val="000000"/>
        </w:rPr>
        <w:t xml:space="preserve"> </w:t>
      </w:r>
      <w:r w:rsidRPr="003072A3">
        <w:rPr>
          <w:color w:val="000000"/>
          <w:lang w:val="vi-VN"/>
        </w:rPr>
        <w:t xml:space="preserve">đăng ký tham gia xây dựng cơ quan, đơn vị đạt chuẩn văn hóa; </w:t>
      </w:r>
      <w:r w:rsidRPr="003072A3">
        <w:rPr>
          <w:color w:val="000000"/>
        </w:rPr>
        <w:t>5</w:t>
      </w:r>
      <w:r w:rsidRPr="003072A3">
        <w:rPr>
          <w:color w:val="000000"/>
          <w:lang w:val="vi-VN"/>
        </w:rPr>
        <w:t xml:space="preserve"> năm qua đã có </w:t>
      </w:r>
      <w:r w:rsidR="005F3991" w:rsidRPr="003072A3">
        <w:rPr>
          <w:color w:val="000000"/>
        </w:rPr>
        <w:t>165</w:t>
      </w:r>
      <w:r w:rsidRPr="003072A3">
        <w:rPr>
          <w:color w:val="000000"/>
          <w:lang w:val="vi-VN"/>
        </w:rPr>
        <w:t xml:space="preserve"> lượt đơn vị được công nhận đạt chuẩn văn hóa</w:t>
      </w:r>
      <w:r w:rsidRPr="003072A3">
        <w:rPr>
          <w:color w:val="000000"/>
        </w:rPr>
        <w:t>.</w:t>
      </w:r>
    </w:p>
    <w:p w:rsidR="002100A4" w:rsidRDefault="002100A4" w:rsidP="003B6ECD">
      <w:pPr>
        <w:pStyle w:val="BodyTextIndent"/>
        <w:spacing w:before="120" w:after="60" w:line="360" w:lineRule="exact"/>
        <w:jc w:val="both"/>
        <w:rPr>
          <w:rStyle w:val="PageNumber"/>
          <w:rFonts w:asciiTheme="minorHAnsi" w:hAnsiTheme="minorHAnsi"/>
          <w:b/>
          <w:szCs w:val="28"/>
        </w:rPr>
      </w:pPr>
      <w:r w:rsidRPr="003072A3">
        <w:rPr>
          <w:rStyle w:val="PageNumber"/>
          <w:rFonts w:ascii="Times New Roman Bold" w:hAnsi="Times New Roman Bold"/>
          <w:b/>
          <w:szCs w:val="28"/>
          <w:lang w:val="vi-VN"/>
        </w:rPr>
        <w:t>3. Tổ chức các phong trào thi đua yêu nước trong công nhân, viên chức, lao động.</w:t>
      </w:r>
    </w:p>
    <w:p w:rsidR="00AC48DB" w:rsidRDefault="002B7192" w:rsidP="003B6ECD">
      <w:pPr>
        <w:tabs>
          <w:tab w:val="left" w:pos="0"/>
        </w:tabs>
        <w:spacing w:before="120" w:after="60" w:line="360" w:lineRule="exact"/>
        <w:jc w:val="both"/>
        <w:rPr>
          <w:rStyle w:val="PageNumber"/>
        </w:rPr>
      </w:pPr>
      <w:r>
        <w:rPr>
          <w:rStyle w:val="PageNumber"/>
        </w:rPr>
        <w:tab/>
      </w:r>
      <w:r w:rsidR="00144A20" w:rsidRPr="003072A3">
        <w:rPr>
          <w:rStyle w:val="PageNumber"/>
        </w:rPr>
        <w:t>Thực hiện Quy chế phối hợp giữa Ban Chấp hành công đoàn ngành với Ban Giám đốc Sở; Công đoàn ngành đã phối hợp với Hội đồng thi đua sở Y tế xác định nội dung, phong trào thi đua có trọng tâm phù hợp với chủ trương của tỉnh và tình hình thực tế của ngành, phát động ký giao ước thi đua ngày từ đầu năm. Các phong trào thi đua tập trung vào các nội dung: Thi đua Lao động giỏi - Lao động sáng tạovới mục tiêu “Năng suất, chất lượng, hiệu quả, đảm bảo an toàn, vệ sinh lao động”; PCCN-VSMT; phong trào thi đua “Chung sức xây dựng nông thôn mới”</w:t>
      </w:r>
      <w:r w:rsidR="00FC04CC" w:rsidRPr="003072A3">
        <w:rPr>
          <w:rStyle w:val="PageNumber"/>
        </w:rPr>
        <w:t>;</w:t>
      </w:r>
      <w:r w:rsidR="00937A3C">
        <w:rPr>
          <w:rStyle w:val="PageNumber"/>
        </w:rPr>
        <w:t xml:space="preserve"> P</w:t>
      </w:r>
      <w:r w:rsidR="00CE442C" w:rsidRPr="003072A3">
        <w:rPr>
          <w:rStyle w:val="PageNumber"/>
        </w:rPr>
        <w:t>hong trào “</w:t>
      </w:r>
      <w:r w:rsidR="00CE442C" w:rsidRPr="003072A3">
        <w:rPr>
          <w:spacing w:val="-4"/>
        </w:rPr>
        <w:t xml:space="preserve">Xanh-Sạch-Đẹp”; </w:t>
      </w:r>
      <w:r w:rsidR="00FC04CC" w:rsidRPr="003072A3">
        <w:rPr>
          <w:rStyle w:val="PageNumber"/>
        </w:rPr>
        <w:t xml:space="preserve"> phong trào “Đổi mới phong cách, thái độ, phục vụ của cán bộ y tế hướng tới sự hài lòng của người bệnh”; </w:t>
      </w:r>
      <w:r w:rsidR="00990E52">
        <w:rPr>
          <w:rStyle w:val="PageNumber"/>
        </w:rPr>
        <w:lastRenderedPageBreak/>
        <w:t>P</w:t>
      </w:r>
      <w:r w:rsidR="00FC04CC" w:rsidRPr="003072A3">
        <w:rPr>
          <w:rStyle w:val="PageNumber"/>
        </w:rPr>
        <w:t>hong trào phát huy sáng kiến, cải tiến kỹ thuật, đổi mới công nghệ, áp dụng tiến bộ khoa học kỹ thuật vào sản xuất; thực hành tiết kiện, chống lãng phí, tham nhũng; phong trào “Học tập và làm theo tư tưởng, đạo đức, phong cách Hồ Chí Minh” trong thực hành với phương châm “Lấy người bệnh làm trung tâm phục vụ” gắn với cuộc vận động của ngành “Dân chủ, đoàn kết, đổi mới, thiết thực”.</w:t>
      </w:r>
    </w:p>
    <w:p w:rsidR="00144A20" w:rsidRPr="003072A3" w:rsidRDefault="00AC48DB" w:rsidP="00AC48DB">
      <w:pPr>
        <w:spacing w:before="120" w:after="60" w:line="360" w:lineRule="exact"/>
        <w:ind w:firstLine="567"/>
        <w:jc w:val="both"/>
        <w:rPr>
          <w:rStyle w:val="PageNumber"/>
        </w:rPr>
      </w:pPr>
      <w:r>
        <w:rPr>
          <w:rStyle w:val="PageNumber"/>
        </w:rPr>
        <w:tab/>
      </w:r>
      <w:r>
        <w:t>Phong trào</w:t>
      </w:r>
      <w:r w:rsidR="00214E79">
        <w:t xml:space="preserve"> </w:t>
      </w:r>
      <w:r w:rsidRPr="00AC48DB">
        <w:rPr>
          <w:i/>
        </w:rPr>
        <w:t>“Hiến máu tình nguyện”</w:t>
      </w:r>
      <w:r>
        <w:t xml:space="preserve"> đã được cán bộ, công chức, viên chức, lao động các đơn vị trong ngành tích cực tham gia.</w:t>
      </w:r>
      <w:r w:rsidRPr="003072A3">
        <w:t xml:space="preserve"> 5 năm qua có 1.513 lượt cán bộ tham gia với 1.513 </w:t>
      </w:r>
      <w:r w:rsidRPr="003072A3">
        <w:rPr>
          <w:rFonts w:hint="eastAsia"/>
        </w:rPr>
        <w:t>đơ</w:t>
      </w:r>
      <w:r w:rsidRPr="003072A3">
        <w:t xml:space="preserve">n vị máu. </w:t>
      </w:r>
      <w:r>
        <w:t xml:space="preserve">Các đơn vị đã tổ chức tốt hoạt động hiến máu tình nguyện hàng năm, điển hình là </w:t>
      </w:r>
      <w:r w:rsidR="006C7DA3">
        <w:t xml:space="preserve">Bệnh viện đa khoa tỉnh đã có cán bộ trên 30 lần hiến máu; </w:t>
      </w:r>
      <w:r w:rsidRPr="003072A3">
        <w:t>Bệnh viện đa khoa Hưng Nhân và Bệnh viện đa khoa Tiền Hải</w:t>
      </w:r>
      <w:r>
        <w:t xml:space="preserve"> </w:t>
      </w:r>
      <w:r w:rsidR="00860B03">
        <w:t>có 14 cán bộ đã</w:t>
      </w:r>
      <w:r w:rsidRPr="003072A3">
        <w:t xml:space="preserve"> hiến tặng những giọt máu đột xuất cấp cứu thành công 04 sản phụ băng huyết mất máu rất nặng và 01 bệnh nhân tai nạn lao động. </w:t>
      </w:r>
    </w:p>
    <w:p w:rsidR="00EC5961" w:rsidRPr="003072A3" w:rsidRDefault="002233DC" w:rsidP="002B7192">
      <w:pPr>
        <w:tabs>
          <w:tab w:val="left" w:pos="0"/>
        </w:tabs>
        <w:spacing w:before="120" w:after="60" w:line="360" w:lineRule="exact"/>
        <w:jc w:val="both"/>
        <w:rPr>
          <w:rStyle w:val="PageNumber"/>
        </w:rPr>
      </w:pPr>
      <w:r w:rsidRPr="003072A3">
        <w:rPr>
          <w:rStyle w:val="PageNumber"/>
        </w:rPr>
        <w:tab/>
      </w:r>
      <w:r w:rsidR="00CE442C" w:rsidRPr="00937A3C">
        <w:rPr>
          <w:rStyle w:val="PageNumber"/>
        </w:rPr>
        <w:t>5 năm qu</w:t>
      </w:r>
      <w:r w:rsidR="009C1062" w:rsidRPr="00937A3C">
        <w:rPr>
          <w:rStyle w:val="PageNumber"/>
        </w:rPr>
        <w:t>a</w:t>
      </w:r>
      <w:r w:rsidR="00A86000">
        <w:rPr>
          <w:rStyle w:val="PageNumber"/>
        </w:rPr>
        <w:t xml:space="preserve"> đã có 95</w:t>
      </w:r>
      <w:r w:rsidR="003C465E">
        <w:rPr>
          <w:rStyle w:val="PageNumber"/>
        </w:rPr>
        <w:t>,</w:t>
      </w:r>
      <w:r w:rsidR="0028349B">
        <w:rPr>
          <w:rStyle w:val="PageNumber"/>
        </w:rPr>
        <w:t>4</w:t>
      </w:r>
      <w:r w:rsidR="0052299F" w:rsidRPr="00937A3C">
        <w:rPr>
          <w:rStyle w:val="PageNumber"/>
        </w:rPr>
        <w:t>% cá nhân đạt dan</w:t>
      </w:r>
      <w:r w:rsidR="00C83DBB" w:rsidRPr="00937A3C">
        <w:rPr>
          <w:rStyle w:val="PageNumber"/>
        </w:rPr>
        <w:t>h hiệu Lao động tiên tiến, 1</w:t>
      </w:r>
      <w:r w:rsidR="00F23A44">
        <w:rPr>
          <w:rStyle w:val="PageNumber"/>
        </w:rPr>
        <w:t>.</w:t>
      </w:r>
      <w:r w:rsidR="005C65E5">
        <w:rPr>
          <w:rStyle w:val="PageNumber"/>
        </w:rPr>
        <w:t>634</w:t>
      </w:r>
      <w:r w:rsidR="00C83DBB" w:rsidRPr="00937A3C">
        <w:rPr>
          <w:rStyle w:val="PageNumber"/>
        </w:rPr>
        <w:t xml:space="preserve"> </w:t>
      </w:r>
      <w:r w:rsidR="0052299F" w:rsidRPr="00937A3C">
        <w:rPr>
          <w:rStyle w:val="PageNumber"/>
        </w:rPr>
        <w:t xml:space="preserve">cá nhân được công nhận Chiến sỹ thi đua các cấp, </w:t>
      </w:r>
      <w:r w:rsidR="009C1062" w:rsidRPr="00937A3C">
        <w:rPr>
          <w:rStyle w:val="PageNumber"/>
        </w:rPr>
        <w:t>98 sáng kiến cải</w:t>
      </w:r>
      <w:r w:rsidR="00CA7ADA">
        <w:rPr>
          <w:rStyle w:val="PageNumber"/>
        </w:rPr>
        <w:t xml:space="preserve"> tiến kỹ thuật</w:t>
      </w:r>
      <w:r w:rsidR="003D7937" w:rsidRPr="00937A3C">
        <w:rPr>
          <w:rStyle w:val="PageNumber"/>
        </w:rPr>
        <w:t>; 64</w:t>
      </w:r>
      <w:r w:rsidR="0052299F" w:rsidRPr="00937A3C">
        <w:rPr>
          <w:rStyle w:val="PageNumber"/>
        </w:rPr>
        <w:t xml:space="preserve"> đ</w:t>
      </w:r>
      <w:r w:rsidR="00CE442C" w:rsidRPr="00937A3C">
        <w:rPr>
          <w:rStyle w:val="PageNumber"/>
        </w:rPr>
        <w:t xml:space="preserve">ề tài, gải pháp, áp dụng khoa học công nghệ cấp tỉnh, ngành được áp dụng vào </w:t>
      </w:r>
      <w:r w:rsidR="00E22363" w:rsidRPr="00937A3C">
        <w:rPr>
          <w:rStyle w:val="PageNumber"/>
        </w:rPr>
        <w:t>thực tiễn làm lợi hàng trục tỷ đồng. Có</w:t>
      </w:r>
      <w:r w:rsidR="00DB1180" w:rsidRPr="00937A3C">
        <w:rPr>
          <w:rStyle w:val="PageNumber"/>
        </w:rPr>
        <w:t xml:space="preserve"> 26 lượt đề tài đạt giải</w:t>
      </w:r>
      <w:r w:rsidR="00CE442C" w:rsidRPr="00937A3C">
        <w:rPr>
          <w:rStyle w:val="PageNumber"/>
        </w:rPr>
        <w:t xml:space="preserve"> Hội thi Sáng t</w:t>
      </w:r>
      <w:r w:rsidR="00DB1180" w:rsidRPr="00937A3C">
        <w:rPr>
          <w:rStyle w:val="PageNumber"/>
        </w:rPr>
        <w:t>ạo KH</w:t>
      </w:r>
      <w:r w:rsidR="002678F6" w:rsidRPr="00937A3C">
        <w:rPr>
          <w:rStyle w:val="PageNumber"/>
        </w:rPr>
        <w:t>KT-CN tỉnh Thái Bình trong đó</w:t>
      </w:r>
      <w:r w:rsidR="00CE442C" w:rsidRPr="00937A3C">
        <w:rPr>
          <w:rStyle w:val="PageNumber"/>
        </w:rPr>
        <w:t xml:space="preserve"> </w:t>
      </w:r>
      <w:r w:rsidR="00DB1180" w:rsidRPr="00937A3C">
        <w:rPr>
          <w:rStyle w:val="PageNumber"/>
        </w:rPr>
        <w:t>24 lượt</w:t>
      </w:r>
      <w:r w:rsidR="00EA5013" w:rsidRPr="00937A3C">
        <w:rPr>
          <w:rStyle w:val="PageNumber"/>
        </w:rPr>
        <w:t xml:space="preserve"> cán bộ CNVCLĐ được Tổng Liên đoàn Lao động Việt Nam tặng Bằng Lao động sáng tạo. </w:t>
      </w:r>
      <w:r w:rsidR="009E305F" w:rsidRPr="00937A3C">
        <w:rPr>
          <w:rStyle w:val="PageNumber"/>
        </w:rPr>
        <w:t>Có 04 công trình, sản phẩm có giá trị kinh tế cao gắn biển chào mừng Đại hội công đoàn các cấp.</w:t>
      </w:r>
      <w:r w:rsidR="00EC5961" w:rsidRPr="00937A3C">
        <w:rPr>
          <w:rStyle w:val="PageNumber"/>
        </w:rPr>
        <w:t xml:space="preserve"> </w:t>
      </w:r>
      <w:r w:rsidR="00C365BA" w:rsidRPr="00937A3C">
        <w:rPr>
          <w:rStyle w:val="PageNumber"/>
        </w:rPr>
        <w:t xml:space="preserve">Công đoàn ngành </w:t>
      </w:r>
      <w:r w:rsidR="00C365BA" w:rsidRPr="00937A3C">
        <w:t>t</w:t>
      </w:r>
      <w:r w:rsidR="00EC5961" w:rsidRPr="00937A3C">
        <w:t xml:space="preserve">ổ chức Hội nghị điển hình tiên tiến 05 năm (2010-2014), biểu </w:t>
      </w:r>
      <w:r w:rsidR="00EC5961" w:rsidRPr="003072A3">
        <w:t>dương, khen thưởng 48 cá nhân có thành tích xuất sắc trong phong trào thi đua “Lao động giỏi, lao động sáng tạo.</w:t>
      </w:r>
    </w:p>
    <w:p w:rsidR="00D1665C" w:rsidRPr="003072A3" w:rsidRDefault="00D1665C" w:rsidP="003B6ECD">
      <w:pPr>
        <w:tabs>
          <w:tab w:val="left" w:pos="0"/>
        </w:tabs>
        <w:spacing w:before="120" w:after="60" w:line="360" w:lineRule="exact"/>
        <w:jc w:val="both"/>
      </w:pPr>
      <w:r w:rsidRPr="003072A3">
        <w:rPr>
          <w:rStyle w:val="PageNumber"/>
        </w:rPr>
        <w:tab/>
      </w:r>
      <w:r w:rsidRPr="003B6ECD">
        <w:rPr>
          <w:rStyle w:val="PageNumber"/>
          <w:spacing w:val="-2"/>
        </w:rPr>
        <w:t xml:space="preserve">Với các thành tích đạt được đội ngũ CNVCLĐ trong ngành đã được Đảng, Nhà nước, Chính phủ, Tổng Liên đoàn Lao động Việt Nam, UBND tỉnh, Liên đoàn Lao </w:t>
      </w:r>
      <w:r w:rsidR="00346244" w:rsidRPr="003B6ECD">
        <w:rPr>
          <w:rStyle w:val="PageNumber"/>
          <w:spacing w:val="-2"/>
        </w:rPr>
        <w:t>động tỉnh ghi nhận và trao</w:t>
      </w:r>
      <w:r w:rsidRPr="003B6ECD">
        <w:rPr>
          <w:rStyle w:val="PageNumber"/>
          <w:spacing w:val="-2"/>
        </w:rPr>
        <w:t xml:space="preserve"> tặ</w:t>
      </w:r>
      <w:r w:rsidR="00961931" w:rsidRPr="003B6ECD">
        <w:rPr>
          <w:rStyle w:val="PageNumber"/>
          <w:spacing w:val="-2"/>
        </w:rPr>
        <w:t>ng nhiều phần thương cáo quý, có 19</w:t>
      </w:r>
      <w:r w:rsidR="00BD6226" w:rsidRPr="003B6ECD">
        <w:rPr>
          <w:rStyle w:val="PageNumber"/>
          <w:spacing w:val="-2"/>
        </w:rPr>
        <w:t xml:space="preserve"> tập thể, cá nhân được Nhà nước trao t</w:t>
      </w:r>
      <w:r w:rsidR="00961931" w:rsidRPr="003B6ECD">
        <w:rPr>
          <w:rStyle w:val="PageNumber"/>
          <w:spacing w:val="-2"/>
        </w:rPr>
        <w:t xml:space="preserve">ặng Huân, Huy chương các loại; 48 </w:t>
      </w:r>
      <w:r w:rsidR="00BD6226" w:rsidRPr="003B6ECD">
        <w:rPr>
          <w:rStyle w:val="PageNumber"/>
          <w:spacing w:val="-2"/>
        </w:rPr>
        <w:t>tập thể, cá nhân được Chính phủ</w:t>
      </w:r>
      <w:r w:rsidR="001E201C" w:rsidRPr="003B6ECD">
        <w:rPr>
          <w:rStyle w:val="PageNumber"/>
          <w:spacing w:val="-2"/>
        </w:rPr>
        <w:t xml:space="preserve"> tặng cờ thi đua và Bằng khen; 12 </w:t>
      </w:r>
      <w:r w:rsidR="00BD6226" w:rsidRPr="003B6ECD">
        <w:rPr>
          <w:rStyle w:val="PageNumber"/>
          <w:spacing w:val="-2"/>
        </w:rPr>
        <w:t>tập thể, cá nhân được Tổng Liên đoàn Lao động Việt Nam tặng cờ thi đua và bằng khen</w:t>
      </w:r>
      <w:r w:rsidR="001E201C" w:rsidRPr="003B6ECD">
        <w:rPr>
          <w:rStyle w:val="PageNumber"/>
          <w:spacing w:val="-2"/>
        </w:rPr>
        <w:t>;</w:t>
      </w:r>
      <w:r w:rsidR="00961931" w:rsidRPr="003B6ECD">
        <w:rPr>
          <w:rStyle w:val="PageNumber"/>
          <w:spacing w:val="-2"/>
        </w:rPr>
        <w:t xml:space="preserve"> 68</w:t>
      </w:r>
      <w:r w:rsidR="00644F21" w:rsidRPr="003B6ECD">
        <w:rPr>
          <w:rStyle w:val="PageNumber"/>
          <w:spacing w:val="-2"/>
        </w:rPr>
        <w:t xml:space="preserve"> tập thể, cá nhân được UBND</w:t>
      </w:r>
      <w:r w:rsidR="00961931" w:rsidRPr="003B6ECD">
        <w:rPr>
          <w:rStyle w:val="PageNumber"/>
          <w:spacing w:val="-2"/>
        </w:rPr>
        <w:t xml:space="preserve"> tỉnh</w:t>
      </w:r>
      <w:r w:rsidR="005B3F60" w:rsidRPr="003B6ECD">
        <w:rPr>
          <w:rStyle w:val="PageNumber"/>
          <w:spacing w:val="-2"/>
        </w:rPr>
        <w:t xml:space="preserve"> tặng</w:t>
      </w:r>
      <w:r w:rsidR="00961931" w:rsidRPr="003B6ECD">
        <w:rPr>
          <w:rStyle w:val="PageNumber"/>
          <w:spacing w:val="-2"/>
        </w:rPr>
        <w:t xml:space="preserve"> cờ thi đua và bằng khen; 301</w:t>
      </w:r>
      <w:r w:rsidR="00644F21" w:rsidRPr="003B6ECD">
        <w:rPr>
          <w:rStyle w:val="PageNumber"/>
          <w:spacing w:val="-2"/>
        </w:rPr>
        <w:t xml:space="preserve"> tập thể, cá nhân được Bộ Y tế tặng bằng khen;</w:t>
      </w:r>
      <w:r w:rsidR="00867343" w:rsidRPr="003B6ECD">
        <w:rPr>
          <w:rStyle w:val="PageNumber"/>
          <w:spacing w:val="-2"/>
        </w:rPr>
        <w:t xml:space="preserve"> 46</w:t>
      </w:r>
      <w:r w:rsidR="000F52B1" w:rsidRPr="003B6ECD">
        <w:rPr>
          <w:rStyle w:val="PageNumber"/>
          <w:spacing w:val="-2"/>
        </w:rPr>
        <w:t xml:space="preserve"> đồng chí được phong tặng</w:t>
      </w:r>
      <w:r w:rsidR="005B3F60" w:rsidRPr="003B6ECD">
        <w:rPr>
          <w:rStyle w:val="PageNumber"/>
          <w:spacing w:val="-2"/>
        </w:rPr>
        <w:t xml:space="preserve"> Thầy thuốc ưu tú, 01 đồng chí</w:t>
      </w:r>
      <w:r w:rsidR="000F52B1" w:rsidRPr="003B6ECD">
        <w:rPr>
          <w:rStyle w:val="PageNumber"/>
          <w:spacing w:val="-2"/>
        </w:rPr>
        <w:t xml:space="preserve"> được phong tặng Thầy thuốc nhân dân</w:t>
      </w:r>
      <w:r w:rsidR="001E201C" w:rsidRPr="003B6ECD">
        <w:rPr>
          <w:rStyle w:val="PageNumber"/>
          <w:spacing w:val="-2"/>
        </w:rPr>
        <w:t xml:space="preserve">; </w:t>
      </w:r>
      <w:r w:rsidR="00B95271" w:rsidRPr="003B6ECD">
        <w:rPr>
          <w:rStyle w:val="PageNumber"/>
          <w:spacing w:val="-2"/>
        </w:rPr>
        <w:t xml:space="preserve">97 </w:t>
      </w:r>
      <w:r w:rsidR="00644F21" w:rsidRPr="003B6ECD">
        <w:rPr>
          <w:rStyle w:val="PageNumber"/>
          <w:spacing w:val="-2"/>
        </w:rPr>
        <w:t>tập thể, cá nhân được Liên đoàn Lao động tỉnh và Công đoàn Y tế Việt Nam tặng cờ thi đua và bằng</w:t>
      </w:r>
      <w:r w:rsidR="00644F21" w:rsidRPr="003072A3">
        <w:rPr>
          <w:rStyle w:val="PageNumber"/>
        </w:rPr>
        <w:t xml:space="preserve"> khen.</w:t>
      </w:r>
    </w:p>
    <w:p w:rsidR="002100A4" w:rsidRPr="003072A3" w:rsidRDefault="00C757C0" w:rsidP="003B6ECD">
      <w:pPr>
        <w:spacing w:before="120" w:after="60" w:line="360" w:lineRule="exact"/>
        <w:ind w:firstLine="654"/>
        <w:jc w:val="both"/>
        <w:rPr>
          <w:b/>
          <w:spacing w:val="-4"/>
        </w:rPr>
      </w:pPr>
      <w:r w:rsidRPr="003072A3">
        <w:rPr>
          <w:b/>
          <w:spacing w:val="-4"/>
        </w:rPr>
        <w:t>4. Phát triển đoàn viên, xây dựng công đoàn cơ sở vững mạnh; nâng cao chất lượng hoạt động của đội ngũ cán bộ công đoàn.</w:t>
      </w:r>
    </w:p>
    <w:p w:rsidR="005D3458" w:rsidRDefault="00C757C0" w:rsidP="003B6ECD">
      <w:pPr>
        <w:spacing w:before="120" w:after="60" w:line="360" w:lineRule="exact"/>
        <w:ind w:firstLine="654"/>
        <w:jc w:val="both"/>
        <w:rPr>
          <w:spacing w:val="-4"/>
        </w:rPr>
      </w:pPr>
      <w:r w:rsidRPr="003072A3">
        <w:rPr>
          <w:spacing w:val="-4"/>
        </w:rPr>
        <w:t>Thực hiện Nghị quyết Đại hội XI Công đoàn Việt Nam; chương trình phát triển đoàn viên giai đoạn 2013-2018 của Tổng Liê</w:t>
      </w:r>
      <w:r w:rsidR="00DE68E0" w:rsidRPr="003072A3">
        <w:rPr>
          <w:spacing w:val="-4"/>
        </w:rPr>
        <w:t>n đoàn Lao động Việt Nam và Chương trình phát triển đoàn viên, thành lập CĐCS và xây dựng CĐCS vững mạnh</w:t>
      </w:r>
      <w:r w:rsidRPr="003072A3">
        <w:rPr>
          <w:spacing w:val="-4"/>
        </w:rPr>
        <w:t xml:space="preserve"> giai đoạn 201</w:t>
      </w:r>
      <w:r w:rsidR="00DE68E0" w:rsidRPr="003072A3">
        <w:rPr>
          <w:spacing w:val="-4"/>
        </w:rPr>
        <w:t>4</w:t>
      </w:r>
      <w:r w:rsidRPr="003072A3">
        <w:rPr>
          <w:spacing w:val="-4"/>
        </w:rPr>
        <w:t>-201</w:t>
      </w:r>
      <w:r w:rsidR="00DE68E0" w:rsidRPr="003072A3">
        <w:rPr>
          <w:spacing w:val="-4"/>
        </w:rPr>
        <w:t>7</w:t>
      </w:r>
      <w:r w:rsidRPr="003072A3">
        <w:rPr>
          <w:spacing w:val="-4"/>
        </w:rPr>
        <w:t xml:space="preserve">, Ban Thường vụ Công đoàn ngành Y tế xây dựng kế hoạch </w:t>
      </w:r>
      <w:r w:rsidRPr="003072A3">
        <w:rPr>
          <w:spacing w:val="-4"/>
        </w:rPr>
        <w:lastRenderedPageBreak/>
        <w:t>khảo sát doanh nghiệp chưa có tổ chức công đoàn trên địa bàn hoạt động lĩnh vực Y, Dược để tuyên truyền vận động phát triển đoàn viên, thành lập CĐCS, đã phát triển 03 CĐCS, kết nạp 1.540 đoàn viên, đạt 115,4% kế hoạch.</w:t>
      </w:r>
      <w:r w:rsidR="005B52C2" w:rsidRPr="003072A3">
        <w:rPr>
          <w:spacing w:val="-4"/>
        </w:rPr>
        <w:t xml:space="preserve"> </w:t>
      </w:r>
    </w:p>
    <w:p w:rsidR="00C757C0" w:rsidRPr="003072A3" w:rsidRDefault="00C757C0" w:rsidP="003B6ECD">
      <w:pPr>
        <w:spacing w:before="120" w:after="60" w:line="360" w:lineRule="exact"/>
        <w:ind w:firstLine="654"/>
        <w:jc w:val="both"/>
        <w:rPr>
          <w:lang w:val="fr-FR"/>
        </w:rPr>
      </w:pPr>
      <w:r w:rsidRPr="003072A3">
        <w:rPr>
          <w:lang w:val="fr-FR"/>
        </w:rPr>
        <w:t>Thực hiện tốt công tác đào tạo, bồi dưỡng cán bộ công đoàn từ cơ sở đến ngành. Trong nhiệm kỳ 2012-2017, Công đoàn ngành đã tổ chức 22 lớp tập huấn chuyên đề, nghiệp vụ công tác công đoàn cho 1.445 lượt cán bộ làm công tác công đoàn. Nội dung, hình thức các lớp bồi dưỡng, tập huấn gắn với yêu cầu thực tế hoạt động cơ sở.</w:t>
      </w:r>
    </w:p>
    <w:p w:rsidR="008D7858" w:rsidRPr="003072A3" w:rsidRDefault="008D7858" w:rsidP="003B6ECD">
      <w:pPr>
        <w:spacing w:before="120" w:after="60" w:line="360" w:lineRule="exact"/>
        <w:ind w:firstLine="654"/>
        <w:jc w:val="both"/>
        <w:rPr>
          <w:spacing w:val="-4"/>
        </w:rPr>
      </w:pPr>
      <w:r w:rsidRPr="003072A3">
        <w:rPr>
          <w:spacing w:val="-4"/>
        </w:rPr>
        <w:t xml:space="preserve">Tổ chức sơ kết nửa nhiệm kỳ thực hiện Nghị quyết Đại hội XVII Công đoàn ngành y tế, Đại hội XXII Công </w:t>
      </w:r>
      <w:r w:rsidR="00C06F52" w:rsidRPr="003072A3">
        <w:rPr>
          <w:spacing w:val="-4"/>
        </w:rPr>
        <w:t>đoàn tỉnh Thái Bình. Chỉ đạo 100%</w:t>
      </w:r>
      <w:r w:rsidR="00A413FC">
        <w:rPr>
          <w:spacing w:val="-4"/>
        </w:rPr>
        <w:t xml:space="preserve"> CĐCS</w:t>
      </w:r>
      <w:r w:rsidRPr="003072A3">
        <w:rPr>
          <w:spacing w:val="-4"/>
        </w:rPr>
        <w:t xml:space="preserve"> tổ chức Đại hội, hội nghị đại biểu tiến tới Đại hội Công đoàn ngành.</w:t>
      </w:r>
    </w:p>
    <w:p w:rsidR="00C527BE" w:rsidRPr="003072A3" w:rsidRDefault="005B52C2" w:rsidP="00214E79">
      <w:pPr>
        <w:spacing w:before="120" w:after="60" w:line="360" w:lineRule="exact"/>
        <w:ind w:firstLine="654"/>
        <w:jc w:val="both"/>
        <w:rPr>
          <w:lang w:val="fr-FR"/>
        </w:rPr>
      </w:pPr>
      <w:r w:rsidRPr="003072A3">
        <w:rPr>
          <w:lang w:val="fr-FR"/>
        </w:rPr>
        <w:t>Thường xuyên đổi mới nội dung, phương thức hoạt động cho phù hợp với điều kiện thực té của Công đoàn cơ sở. Hàng năm tiến hành chấm điểm thi đua và</w:t>
      </w:r>
      <w:r w:rsidR="00B31667" w:rsidRPr="003072A3">
        <w:rPr>
          <w:lang w:val="fr-FR"/>
        </w:rPr>
        <w:t xml:space="preserve"> đánh giá</w:t>
      </w:r>
      <w:r w:rsidRPr="003072A3">
        <w:rPr>
          <w:lang w:val="fr-FR"/>
        </w:rPr>
        <w:t>, phân loại CĐCS vững mạnh</w:t>
      </w:r>
      <w:r w:rsidR="00A413FC">
        <w:rPr>
          <w:lang w:val="fr-FR"/>
        </w:rPr>
        <w:t xml:space="preserve">, phân loại đoàn viên công đoàn </w:t>
      </w:r>
      <w:r w:rsidRPr="003072A3">
        <w:rPr>
          <w:lang w:val="fr-FR"/>
        </w:rPr>
        <w:t>dân chủ, công khai theo đúng quy định của Tổng Liên đoàn Lao động Việt Nam</w:t>
      </w:r>
      <w:r w:rsidR="009D478F" w:rsidRPr="003072A3">
        <w:rPr>
          <w:lang w:val="fr-FR"/>
        </w:rPr>
        <w:t xml:space="preserve">. </w:t>
      </w:r>
      <w:r w:rsidRPr="003072A3">
        <w:rPr>
          <w:lang w:val="fr-FR"/>
        </w:rPr>
        <w:t xml:space="preserve">Kết quả phân loại </w:t>
      </w:r>
      <w:r w:rsidR="001F70B1" w:rsidRPr="003072A3">
        <w:rPr>
          <w:lang w:val="fr-FR"/>
        </w:rPr>
        <w:t>CĐCS vữ</w:t>
      </w:r>
      <w:r w:rsidRPr="003072A3">
        <w:rPr>
          <w:lang w:val="fr-FR"/>
        </w:rPr>
        <w:t>ng mạnh hàng năm đạt trên 90%. C</w:t>
      </w:r>
      <w:r w:rsidR="00A413FC">
        <w:rPr>
          <w:lang w:val="fr-FR"/>
        </w:rPr>
        <w:t>ác cấp c</w:t>
      </w:r>
      <w:r w:rsidRPr="003072A3">
        <w:rPr>
          <w:lang w:val="fr-FR"/>
        </w:rPr>
        <w:t>ông đoàn chủ động, tích cực tham gia xây dựng nội quy, quy chế</w:t>
      </w:r>
      <w:r w:rsidR="00C941DD" w:rsidRPr="003072A3">
        <w:rPr>
          <w:lang w:val="fr-FR"/>
        </w:rPr>
        <w:t xml:space="preserve"> của</w:t>
      </w:r>
      <w:r w:rsidRPr="003072A3">
        <w:rPr>
          <w:lang w:val="fr-FR"/>
        </w:rPr>
        <w:t xml:space="preserve"> cơ quan, đơn vị, vì quyền, lợi ích hợp pháp, chính đáng của đoàn viên. </w:t>
      </w:r>
      <w:r w:rsidR="009D478F" w:rsidRPr="003072A3">
        <w:rPr>
          <w:lang w:val="fr-FR"/>
        </w:rPr>
        <w:t>Trong</w:t>
      </w:r>
      <w:r w:rsidR="000F52C4">
        <w:rPr>
          <w:lang w:val="fr-FR"/>
        </w:rPr>
        <w:t xml:space="preserve"> nhiệm kỳ đã xét và đề nghị Liên đoàn Lao động</w:t>
      </w:r>
      <w:r w:rsidR="009D478F" w:rsidRPr="003072A3">
        <w:rPr>
          <w:lang w:val="fr-FR"/>
        </w:rPr>
        <w:t xml:space="preserve"> tỉnh trình Tổng Liên đoàn Lao động Việt Nam tặng k</w:t>
      </w:r>
      <w:r w:rsidR="00D93366" w:rsidRPr="003072A3">
        <w:rPr>
          <w:lang w:val="fr-FR"/>
        </w:rPr>
        <w:t>ỷ niệm chương cho 80 cán bộ công đoàn</w:t>
      </w:r>
      <w:r w:rsidR="007308DC">
        <w:rPr>
          <w:lang w:val="fr-FR"/>
        </w:rPr>
        <w:t xml:space="preserve"> đủ điều kiện, tiêu chuẩn</w:t>
      </w:r>
      <w:r w:rsidR="009D478F" w:rsidRPr="003072A3">
        <w:rPr>
          <w:lang w:val="fr-FR"/>
        </w:rPr>
        <w:t>.</w:t>
      </w:r>
      <w:r w:rsidR="00214E79">
        <w:rPr>
          <w:lang w:val="fr-FR"/>
        </w:rPr>
        <w:t xml:space="preserve"> K</w:t>
      </w:r>
      <w:r w:rsidR="00C527BE" w:rsidRPr="003072A3">
        <w:rPr>
          <w:lang w:val="fr-FR"/>
        </w:rPr>
        <w:t>iện toàn, củng cố công tác cán bộ công đoàn, làm quy trình bầu bổ sung đồng chí Phó Chủ tịch, đ</w:t>
      </w:r>
      <w:r w:rsidR="0041149D" w:rsidRPr="003072A3">
        <w:rPr>
          <w:lang w:val="fr-FR"/>
        </w:rPr>
        <w:t>ồng chí</w:t>
      </w:r>
      <w:r w:rsidR="003E4D5F">
        <w:rPr>
          <w:lang w:val="fr-FR"/>
        </w:rPr>
        <w:t xml:space="preserve"> ủy viên Ban Chấp hành </w:t>
      </w:r>
      <w:r w:rsidR="0041149D" w:rsidRPr="003072A3">
        <w:rPr>
          <w:lang w:val="fr-FR"/>
        </w:rPr>
        <w:t xml:space="preserve"> Công đoàn </w:t>
      </w:r>
      <w:r w:rsidR="005D3D91">
        <w:rPr>
          <w:lang w:val="fr-FR"/>
        </w:rPr>
        <w:t>ngành và 19</w:t>
      </w:r>
      <w:r w:rsidR="00C527BE" w:rsidRPr="003072A3">
        <w:rPr>
          <w:lang w:val="fr-FR"/>
        </w:rPr>
        <w:t xml:space="preserve"> đồng chí Chủ tịch</w:t>
      </w:r>
      <w:r w:rsidR="0041149D" w:rsidRPr="003072A3">
        <w:rPr>
          <w:lang w:val="fr-FR"/>
        </w:rPr>
        <w:t>, Phó Chủ tịch</w:t>
      </w:r>
      <w:r w:rsidR="00C527BE" w:rsidRPr="003072A3">
        <w:rPr>
          <w:lang w:val="fr-FR"/>
        </w:rPr>
        <w:t xml:space="preserve"> Công đoàn cơ sở.</w:t>
      </w:r>
    </w:p>
    <w:p w:rsidR="002100A4" w:rsidRPr="003072A3" w:rsidRDefault="007D5C0D" w:rsidP="003B6ECD">
      <w:pPr>
        <w:shd w:val="clear" w:color="auto" w:fill="FFFFFF"/>
        <w:spacing w:before="120" w:after="60" w:line="360" w:lineRule="exact"/>
        <w:ind w:firstLine="539"/>
        <w:jc w:val="both"/>
        <w:rPr>
          <w:b/>
        </w:rPr>
      </w:pPr>
      <w:r w:rsidRPr="003072A3">
        <w:rPr>
          <w:b/>
        </w:rPr>
        <w:t>5</w:t>
      </w:r>
      <w:r w:rsidR="00EA5E58" w:rsidRPr="003072A3">
        <w:rPr>
          <w:b/>
        </w:rPr>
        <w:t>.</w:t>
      </w:r>
      <w:r w:rsidR="002100A4" w:rsidRPr="003072A3">
        <w:rPr>
          <w:b/>
        </w:rPr>
        <w:t xml:space="preserve"> Công tác</w:t>
      </w:r>
      <w:r w:rsidR="001A1406">
        <w:rPr>
          <w:b/>
        </w:rPr>
        <w:t xml:space="preserve"> vận động</w:t>
      </w:r>
      <w:r w:rsidR="002100A4" w:rsidRPr="003072A3">
        <w:rPr>
          <w:b/>
        </w:rPr>
        <w:t xml:space="preserve"> nữ công</w:t>
      </w:r>
      <w:r w:rsidR="001A1406">
        <w:rPr>
          <w:b/>
        </w:rPr>
        <w:t xml:space="preserve"> nhân, viên chức, lao động</w:t>
      </w:r>
      <w:r w:rsidR="002100A4" w:rsidRPr="003072A3">
        <w:rPr>
          <w:b/>
        </w:rPr>
        <w:t>.</w:t>
      </w:r>
    </w:p>
    <w:p w:rsidR="00CF50EF" w:rsidRPr="006536E5" w:rsidRDefault="00CF50EF" w:rsidP="003B6ECD">
      <w:pPr>
        <w:spacing w:before="120" w:after="60" w:line="360" w:lineRule="exact"/>
        <w:ind w:firstLine="539"/>
        <w:jc w:val="both"/>
        <w:rPr>
          <w:lang w:val="pt-BR"/>
        </w:rPr>
      </w:pPr>
      <w:r w:rsidRPr="006536E5">
        <w:rPr>
          <w:lang w:val="pt-BR"/>
        </w:rPr>
        <w:t>Trong nhiệm kỳ qua, Ban nữ công Công đoàn ngành và CĐCS làm tốt công tác tuyên truyền giáo dục, thực hiện các Nghị quyết của Đảng, chính sách pháp luật của Nhà nước về công tác nữ và bình đẳng giới, Nghị quy</w:t>
      </w:r>
      <w:r w:rsidR="00F4415C" w:rsidRPr="006536E5">
        <w:rPr>
          <w:lang w:val="pt-BR"/>
        </w:rPr>
        <w:t>ết số 11-NQ/TW của Bộ Chính trị về</w:t>
      </w:r>
      <w:r w:rsidRPr="006536E5">
        <w:rPr>
          <w:lang w:val="pt-BR"/>
        </w:rPr>
        <w:t xml:space="preserve"> triển khai chiến lược Quốc gia về bình đẳng giới giai đoạn 2011-2020; Nghị quyết 6b</w:t>
      </w:r>
      <w:r w:rsidRPr="006536E5">
        <w:t>/NQ</w:t>
      </w:r>
      <w:r w:rsidRPr="006536E5">
        <w:rPr>
          <w:b/>
          <w:bCs/>
        </w:rPr>
        <w:t>-</w:t>
      </w:r>
      <w:r w:rsidRPr="006536E5">
        <w:t>BCH</w:t>
      </w:r>
      <w:r w:rsidR="0010408B" w:rsidRPr="006536E5">
        <w:t>, Chỉ thị 03/CT</w:t>
      </w:r>
      <w:r w:rsidR="0010408B" w:rsidRPr="006536E5">
        <w:rPr>
          <w:b/>
          <w:bCs/>
        </w:rPr>
        <w:t>-</w:t>
      </w:r>
      <w:r w:rsidR="0010408B" w:rsidRPr="006536E5">
        <w:t>TLĐ của Tổng Liên đoàn Lao động Việt Nam</w:t>
      </w:r>
      <w:r w:rsidRPr="006536E5">
        <w:t xml:space="preserve"> về công tác vận động nữ CNVCLĐ thời kỳ đẩy mạnh CNH, HĐH đất nước và phong trào thi đua "Giỏi việc nước, đảm việc nhà" trong nữ CNVCLĐ</w:t>
      </w:r>
      <w:r w:rsidRPr="006536E5">
        <w:rPr>
          <w:lang w:val="pt-BR"/>
        </w:rPr>
        <w:t xml:space="preserve"> giai đoạn 2010-2015</w:t>
      </w:r>
      <w:r w:rsidR="004974A0" w:rsidRPr="006536E5">
        <w:rPr>
          <w:lang w:val="pt-BR"/>
        </w:rPr>
        <w:t xml:space="preserve">. Nghị quyết Đại hội đại biểu phụ nữ toàn quốc lần thứ XII. Kết quả đã có gần 10.000 lượt chị được học tập các Nghị quyết, chính sách pháp luật và các chế độ liên quan đến lao động nữ và trẻ em.  </w:t>
      </w:r>
    </w:p>
    <w:p w:rsidR="00CC73F8" w:rsidRPr="003072A3" w:rsidRDefault="002100A4" w:rsidP="003B6ECD">
      <w:pPr>
        <w:spacing w:before="120" w:after="60" w:line="360" w:lineRule="exact"/>
        <w:ind w:firstLine="540"/>
        <w:jc w:val="both"/>
        <w:rPr>
          <w:lang w:val="pt-BR"/>
        </w:rPr>
      </w:pPr>
      <w:r w:rsidRPr="003072A3">
        <w:rPr>
          <w:lang w:val="pt-BR"/>
        </w:rPr>
        <w:t xml:space="preserve">Hàng năm </w:t>
      </w:r>
      <w:r w:rsidR="00CC73F8" w:rsidRPr="003072A3">
        <w:rPr>
          <w:lang w:val="pt-BR"/>
        </w:rPr>
        <w:t xml:space="preserve">100% Ban Nữ công các CĐCS đã tổ chức hội nghị, hội thảo, mít tinh kỷ niệm ôn lại truyền thống anh hùng của phụ nữ Việt Nam qua các thời kỳ lịch sử; </w:t>
      </w:r>
      <w:r w:rsidR="003E7436" w:rsidRPr="003072A3">
        <w:rPr>
          <w:lang w:val="pt-BR"/>
        </w:rPr>
        <w:t>Tích cực hưởng ứng "Học tập và làm theo tư tưởng, đạo đức, phong cách Hồ Chí Minh"; no</w:t>
      </w:r>
      <w:r w:rsidR="00356A12" w:rsidRPr="003072A3">
        <w:rPr>
          <w:lang w:val="pt-BR"/>
        </w:rPr>
        <w:t>i gương “Anh hùng liệt sỹ bác sỹ</w:t>
      </w:r>
      <w:r w:rsidR="003E7436" w:rsidRPr="003072A3">
        <w:rPr>
          <w:lang w:val="pt-BR"/>
        </w:rPr>
        <w:t xml:space="preserve"> Đặng Thùy Trâm”; tổ </w:t>
      </w:r>
      <w:r w:rsidR="003E7436" w:rsidRPr="003072A3">
        <w:rPr>
          <w:lang w:val="pt-BR"/>
        </w:rPr>
        <w:lastRenderedPageBreak/>
        <w:t>chức toạ đàm với chủ đề nâng chất lượng chăm sóc, phục vụ người bệnh thực hiện tốt “Đổi mới phong cách, thái độ của cán bộ y tế hướng tới sự hài lòng của người bệnh</w:t>
      </w:r>
      <w:r w:rsidR="00332CD9" w:rsidRPr="003072A3">
        <w:rPr>
          <w:lang w:val="pt-BR"/>
        </w:rPr>
        <w:t>”</w:t>
      </w:r>
      <w:r w:rsidR="003E7436" w:rsidRPr="003072A3">
        <w:rPr>
          <w:lang w:val="pt-BR"/>
        </w:rPr>
        <w:t xml:space="preserve">. </w:t>
      </w:r>
      <w:r w:rsidR="00CC73F8" w:rsidRPr="003072A3">
        <w:rPr>
          <w:lang w:val="pt-BR"/>
        </w:rPr>
        <w:t>Tổ chức cuộc thi viết tìm hiểu Luật bình đẳng giới, tuyên truyền Luật phòng chống bạo lực gia đình, Bộ Luật lao động s</w:t>
      </w:r>
      <w:r w:rsidR="000F52C4">
        <w:rPr>
          <w:lang w:val="pt-BR"/>
        </w:rPr>
        <w:t>ửa đổi, Luật BHXH, tổ chức thi n</w:t>
      </w:r>
      <w:r w:rsidR="00CC73F8" w:rsidRPr="003072A3">
        <w:rPr>
          <w:lang w:val="pt-BR"/>
        </w:rPr>
        <w:t xml:space="preserve">ấu ăn, </w:t>
      </w:r>
      <w:r w:rsidR="003E7436" w:rsidRPr="003072A3">
        <w:rPr>
          <w:lang w:val="pt-BR"/>
        </w:rPr>
        <w:t xml:space="preserve">cắm hoa, </w:t>
      </w:r>
      <w:r w:rsidR="00CC73F8" w:rsidRPr="003072A3">
        <w:rPr>
          <w:lang w:val="pt-BR"/>
        </w:rPr>
        <w:t>hội thảo, nói chuyện chuyên đề, tổ chức cho chị em tham quan du lịch nhân kỷ niệm ngày Quốc tế phụ nữ 8/3 và ngày phụ nữ Việt Nam 20/10.. thực hiện tốt phong trào thi đua “</w:t>
      </w:r>
      <w:r w:rsidR="000C6E27" w:rsidRPr="003072A3">
        <w:rPr>
          <w:lang w:val="pt-BR"/>
        </w:rPr>
        <w:t>Hai giỏi</w:t>
      </w:r>
      <w:r w:rsidR="00CC73F8" w:rsidRPr="003072A3">
        <w:rPr>
          <w:lang w:val="pt-BR"/>
        </w:rPr>
        <w:t>” gắn với phong trào thi đua “Phụ nữ tích cực học tập, lao động sáng tạo, xây dựng gia đình hạnh phúc” trong nữ CNVCLĐ của ngành. 5 năm qua</w:t>
      </w:r>
      <w:r w:rsidR="000C6E27" w:rsidRPr="003072A3">
        <w:rPr>
          <w:lang w:val="pt-BR"/>
        </w:rPr>
        <w:t xml:space="preserve"> có 100% Ban Nữ công đăng ký thi đua “Hai giỏi” với </w:t>
      </w:r>
      <w:r w:rsidR="004761B6" w:rsidRPr="003072A3">
        <w:rPr>
          <w:lang w:val="pt-BR"/>
        </w:rPr>
        <w:t>13.338 lượt chị đăng ký tham gia. Tổng kết 5 năm thực hiện phong trào thi đua “H</w:t>
      </w:r>
      <w:r w:rsidR="00AD2C41">
        <w:rPr>
          <w:lang w:val="pt-BR"/>
        </w:rPr>
        <w:t>ai giỏi” toàn ngành đã có 12.270</w:t>
      </w:r>
      <w:r w:rsidR="004761B6" w:rsidRPr="003072A3">
        <w:rPr>
          <w:lang w:val="pt-BR"/>
        </w:rPr>
        <w:t xml:space="preserve"> lượt chi đạt da</w:t>
      </w:r>
      <w:r w:rsidR="00AD2C41">
        <w:rPr>
          <w:lang w:val="pt-BR"/>
        </w:rPr>
        <w:t>nh hiệu “Hai giỏi”, đạt tỷ lệ 92</w:t>
      </w:r>
      <w:r w:rsidR="004761B6" w:rsidRPr="003072A3">
        <w:rPr>
          <w:lang w:val="pt-BR"/>
        </w:rPr>
        <w:t>%.</w:t>
      </w:r>
    </w:p>
    <w:p w:rsidR="00CF588D" w:rsidRDefault="002100A4" w:rsidP="003B6ECD">
      <w:pPr>
        <w:spacing w:before="120" w:after="60" w:line="360" w:lineRule="exact"/>
        <w:ind w:firstLine="720"/>
        <w:jc w:val="both"/>
        <w:rPr>
          <w:spacing w:val="-2"/>
          <w:lang w:val="pt-BR"/>
        </w:rPr>
      </w:pPr>
      <w:r w:rsidRPr="003072A3">
        <w:rPr>
          <w:spacing w:val="-2"/>
          <w:lang w:val="pt-BR"/>
        </w:rPr>
        <w:t>Công tác chăm sóc giáo dục trẻ em con c</w:t>
      </w:r>
      <w:r w:rsidR="007047D6">
        <w:rPr>
          <w:spacing w:val="-2"/>
          <w:lang w:val="pt-BR"/>
        </w:rPr>
        <w:t>án</w:t>
      </w:r>
      <w:r w:rsidR="00CF588D">
        <w:rPr>
          <w:spacing w:val="-2"/>
          <w:lang w:val="pt-BR"/>
        </w:rPr>
        <w:t xml:space="preserve"> bộ, CNVC</w:t>
      </w:r>
      <w:r w:rsidR="007047D6">
        <w:rPr>
          <w:spacing w:val="-2"/>
          <w:lang w:val="pt-BR"/>
        </w:rPr>
        <w:t>LĐ nhiệm kỳ qua</w:t>
      </w:r>
      <w:r w:rsidRPr="003072A3">
        <w:rPr>
          <w:spacing w:val="-2"/>
          <w:lang w:val="pt-BR"/>
        </w:rPr>
        <w:t xml:space="preserve"> được đẩy mạnh. </w:t>
      </w:r>
      <w:r w:rsidR="007F39BA" w:rsidRPr="003072A3">
        <w:rPr>
          <w:spacing w:val="-2"/>
          <w:lang w:val="pt-BR"/>
        </w:rPr>
        <w:t xml:space="preserve">Hàng năm 100% CĐCS trong toàn ngành tổ chức, gặp mặt tặng quà các cháu chăm ngoan, vượt khó học giỏi, tổng số tiền là </w:t>
      </w:r>
      <w:r w:rsidR="004F4E30" w:rsidRPr="003072A3">
        <w:rPr>
          <w:spacing w:val="-2"/>
          <w:lang w:val="pt-BR"/>
        </w:rPr>
        <w:t>trên 1,5</w:t>
      </w:r>
      <w:r w:rsidR="00CE2736" w:rsidRPr="003072A3">
        <w:rPr>
          <w:spacing w:val="-2"/>
          <w:lang w:val="pt-BR"/>
        </w:rPr>
        <w:t xml:space="preserve"> tỷ đồng</w:t>
      </w:r>
      <w:r w:rsidR="008D7217" w:rsidRPr="003072A3">
        <w:rPr>
          <w:spacing w:val="-2"/>
          <w:lang w:val="pt-BR"/>
        </w:rPr>
        <w:t xml:space="preserve">. </w:t>
      </w:r>
    </w:p>
    <w:p w:rsidR="002100A4" w:rsidRPr="003072A3" w:rsidRDefault="004607B7" w:rsidP="003B6ECD">
      <w:pPr>
        <w:spacing w:before="120" w:after="60" w:line="360" w:lineRule="exact"/>
        <w:ind w:firstLine="720"/>
        <w:jc w:val="both"/>
        <w:rPr>
          <w:spacing w:val="-2"/>
          <w:lang w:val="pt-BR"/>
        </w:rPr>
      </w:pPr>
      <w:r w:rsidRPr="003072A3">
        <w:rPr>
          <w:rFonts w:eastAsia="MS Mincho"/>
        </w:rPr>
        <w:t>Ban nữ công</w:t>
      </w:r>
      <w:r w:rsidR="0010022A">
        <w:rPr>
          <w:rFonts w:eastAsia="MS Mincho"/>
        </w:rPr>
        <w:t xml:space="preserve"> Công đoàn</w:t>
      </w:r>
      <w:r w:rsidRPr="003072A3">
        <w:rPr>
          <w:rFonts w:eastAsia="MS Mincho"/>
        </w:rPr>
        <w:t xml:space="preserve"> ngành phối hợp với Ban vì sự tiến bộ phụ nữ của Sở </w:t>
      </w:r>
      <w:r w:rsidR="00B16479" w:rsidRPr="003072A3">
        <w:rPr>
          <w:rFonts w:eastAsia="MS Mincho"/>
        </w:rPr>
        <w:t>báo cáo tổng kết 10 năm thi hành Luật bình đẳng giới, phối hợp với Chi cục Dân số KHHGĐ</w:t>
      </w:r>
      <w:r w:rsidR="002100A4" w:rsidRPr="003072A3">
        <w:t xml:space="preserve"> tổ chức</w:t>
      </w:r>
      <w:r w:rsidR="00094458" w:rsidRPr="003072A3">
        <w:t xml:space="preserve"> 02 lớp tập huấn tuyên truyền chính sách của Đảng và Nhà nước về công tác Dân số - KHHGĐ cho 257 lượt cán bộ làm công tác công đoàn cơ sở</w:t>
      </w:r>
      <w:r w:rsidR="002100A4" w:rsidRPr="003072A3">
        <w:t>.</w:t>
      </w:r>
    </w:p>
    <w:p w:rsidR="002100A4" w:rsidRPr="00937A3C" w:rsidRDefault="002100A4" w:rsidP="003B6ECD">
      <w:pPr>
        <w:spacing w:before="120" w:after="60" w:line="360" w:lineRule="exact"/>
        <w:ind w:firstLine="437"/>
        <w:jc w:val="both"/>
        <w:rPr>
          <w:spacing w:val="4"/>
        </w:rPr>
      </w:pPr>
      <w:r w:rsidRPr="00937A3C">
        <w:rPr>
          <w:spacing w:val="4"/>
        </w:rPr>
        <w:t>Hàng năm Công đoàn ngành phối hợp với chuyên môn kiểm tra thực hiện chế độ chính sách lao động nữ ở các đơn vị trong ngành vào dịp cuối năm. Kết quả các đơn vị thực hiện đầy đủ chế độ chính sá</w:t>
      </w:r>
      <w:r w:rsidR="005E236B" w:rsidRPr="00937A3C">
        <w:rPr>
          <w:spacing w:val="4"/>
        </w:rPr>
        <w:t>ch đối với ng</w:t>
      </w:r>
      <w:r w:rsidR="005E236B" w:rsidRPr="00937A3C">
        <w:rPr>
          <w:spacing w:val="4"/>
        </w:rPr>
        <w:softHyphen/>
        <w:t>ười lao động nữ; 9</w:t>
      </w:r>
      <w:r w:rsidRPr="00937A3C">
        <w:rPr>
          <w:spacing w:val="4"/>
        </w:rPr>
        <w:t xml:space="preserve">0% các CĐCS đã tổ chức khám sức khỏe định kỳ, khám chuyên khoa cho chị em. </w:t>
      </w:r>
    </w:p>
    <w:p w:rsidR="002100A4" w:rsidRPr="003072A3" w:rsidRDefault="00AF7A37" w:rsidP="003B6ECD">
      <w:pPr>
        <w:spacing w:before="120" w:after="60" w:line="360" w:lineRule="exact"/>
        <w:ind w:firstLine="437"/>
        <w:jc w:val="both"/>
      </w:pPr>
      <w:r w:rsidRPr="003072A3">
        <w:t xml:space="preserve">Công tác cán bộ nữ luôn được chú trọng, Ban nữ công, Ban vì sự tiến bộ phụ nữ ngành đã tham mưu đề xuất Lãnh đạo các cấp quan tâm đến cán bộ nữ. Hiện nay toàn ngành 30% nữ tham gia Ban Chấp hành CĐCS, các đồng chí Chủ tịch CĐCS hầu hết tham gia cấp ủy, lãnh đạo đơn vị đều có nữ tham gia, 07 chị </w:t>
      </w:r>
      <w:r w:rsidR="00F67026" w:rsidRPr="003072A3">
        <w:t>là Giám đốc cá</w:t>
      </w:r>
      <w:r w:rsidR="00D5014F" w:rsidRPr="003072A3">
        <w:t>c Bệnh viện và Trung tâm</w:t>
      </w:r>
      <w:r w:rsidR="00F67026" w:rsidRPr="003072A3">
        <w:t>,</w:t>
      </w:r>
      <w:r w:rsidR="00D5014F" w:rsidRPr="003072A3">
        <w:t xml:space="preserve"> </w:t>
      </w:r>
      <w:r w:rsidR="004A1270">
        <w:t>19</w:t>
      </w:r>
      <w:r w:rsidR="00C7403A" w:rsidRPr="003072A3">
        <w:t xml:space="preserve"> chị đư</w:t>
      </w:r>
      <w:r w:rsidR="00D5014F" w:rsidRPr="003072A3">
        <w:t xml:space="preserve">ợc phong tặng thầy thuốc ưu tú, </w:t>
      </w:r>
      <w:r w:rsidR="00F67026" w:rsidRPr="003072A3">
        <w:t>5 chị được Tổng Liên đoàn Lao động Việt Nam tặng Bằng lao động sáng tạo và nhiều chị được tặng thưởng các danh hiệu thi đua khác.</w:t>
      </w:r>
    </w:p>
    <w:p w:rsidR="002100A4" w:rsidRPr="003072A3" w:rsidRDefault="002100A4" w:rsidP="003B6ECD">
      <w:pPr>
        <w:pStyle w:val="BodyTextIndent"/>
        <w:spacing w:before="120" w:after="60" w:line="360" w:lineRule="exact"/>
        <w:jc w:val="both"/>
        <w:rPr>
          <w:rFonts w:ascii="Times New Roman" w:hAnsi="Times New Roman"/>
          <w:b/>
          <w:szCs w:val="28"/>
          <w:lang w:val="vi-VN"/>
        </w:rPr>
      </w:pPr>
      <w:r w:rsidRPr="003072A3">
        <w:rPr>
          <w:rFonts w:ascii="Times New Roman" w:hAnsi="Times New Roman"/>
          <w:b/>
          <w:szCs w:val="28"/>
          <w:lang w:val="vi-VN"/>
        </w:rPr>
        <w:t>6. Công tác tài chính:</w:t>
      </w:r>
    </w:p>
    <w:p w:rsidR="0027180B" w:rsidRDefault="0027180B" w:rsidP="003B6ECD">
      <w:pPr>
        <w:spacing w:before="120" w:after="60" w:line="360" w:lineRule="exact"/>
        <w:ind w:firstLine="737"/>
        <w:jc w:val="both"/>
        <w:rPr>
          <w:lang w:val="es-ES"/>
        </w:rPr>
      </w:pPr>
      <w:r w:rsidRPr="0027180B">
        <w:rPr>
          <w:lang w:val="es-ES"/>
        </w:rPr>
        <w:t>Ngay từ đầu nhiệm kỳ, Công đoàn ngành đã chỉ đạo</w:t>
      </w:r>
      <w:r>
        <w:rPr>
          <w:lang w:val="es-ES"/>
        </w:rPr>
        <w:t>, triển khai thực hiện Nghị định số 191/2013/NĐ-CP ngày 21/3/2013 của Chính phủ “Quy định chi tiết về tài chính công đoàn” và quy định của Tổng Liên đoàn Lao động Việt Nam về thu, phân cấp thu, sử dụng, quản lý kinh phí công đoàn.</w:t>
      </w:r>
    </w:p>
    <w:p w:rsidR="002100A4" w:rsidRDefault="002100A4" w:rsidP="003B6ECD">
      <w:pPr>
        <w:spacing w:before="120" w:after="60" w:line="360" w:lineRule="exact"/>
        <w:ind w:firstLine="737"/>
        <w:jc w:val="both"/>
        <w:rPr>
          <w:lang w:val="es-ES"/>
        </w:rPr>
      </w:pPr>
      <w:r w:rsidRPr="0027180B">
        <w:rPr>
          <w:lang w:val="es-ES"/>
        </w:rPr>
        <w:lastRenderedPageBreak/>
        <w:t>Hàng năm Ban Thường vụ Công đoàn ngành đã hướng dẫn các CĐCS thực hiện việc báo cáo Dự toán, Quyết toán thu - chi tài chính công đoàn và tổng hợp xây dựng báo cáo về LĐLĐ tỉnh theo quy định; Lập kế hoạch cấp kinh phí hàng tháng cho các CĐCS  để chủ động trong các hoạt động; tiến hành kiểm tra, rà soát, đối chiếu quỹ lương, số lao động tại các đơn vị để triển khai thực hiện thu, nộp đoàn phí và kinh phí công đoàn theo quy định.</w:t>
      </w:r>
    </w:p>
    <w:p w:rsidR="0027180B" w:rsidRPr="0027180B" w:rsidRDefault="0027180B" w:rsidP="003B6ECD">
      <w:pPr>
        <w:spacing w:before="120" w:after="60" w:line="360" w:lineRule="exact"/>
        <w:ind w:firstLine="737"/>
        <w:jc w:val="both"/>
        <w:rPr>
          <w:lang w:val="es-ES"/>
        </w:rPr>
      </w:pPr>
      <w:r>
        <w:rPr>
          <w:lang w:val="es-ES"/>
        </w:rPr>
        <w:t>Tổ chức lớp tập huấn nghiệp vụ kế toán cho cán bộ làm công tác kế toán công đoàn cơ sở. Thường xuyên đôn đốc các đơn vị trong ngành trích nộp 2% kinh phí về Liên đoàn Lao động tỉnh đảm bảo 100% kế hoạch giao.</w:t>
      </w:r>
    </w:p>
    <w:p w:rsidR="00B27A2E" w:rsidRPr="003072A3" w:rsidRDefault="0027180B" w:rsidP="003B6ECD">
      <w:pPr>
        <w:shd w:val="clear" w:color="auto" w:fill="FFFFFF"/>
        <w:spacing w:before="120" w:after="60" w:line="360" w:lineRule="exact"/>
        <w:ind w:firstLine="539"/>
        <w:jc w:val="both"/>
        <w:rPr>
          <w:b/>
        </w:rPr>
      </w:pPr>
      <w:r>
        <w:rPr>
          <w:b/>
        </w:rPr>
        <w:t xml:space="preserve">7. Hoạt động của Ủy ban </w:t>
      </w:r>
      <w:r w:rsidR="00B27A2E" w:rsidRPr="003072A3">
        <w:rPr>
          <w:b/>
        </w:rPr>
        <w:t>kiểm tra</w:t>
      </w:r>
      <w:r>
        <w:rPr>
          <w:b/>
        </w:rPr>
        <w:t xml:space="preserve"> công đoàn</w:t>
      </w:r>
      <w:r w:rsidR="00B27A2E" w:rsidRPr="003072A3">
        <w:rPr>
          <w:b/>
        </w:rPr>
        <w:t>.</w:t>
      </w:r>
    </w:p>
    <w:p w:rsidR="00B27A2E" w:rsidRPr="003072A3" w:rsidRDefault="00810F28" w:rsidP="003B6ECD">
      <w:pPr>
        <w:spacing w:before="120" w:after="60" w:line="360" w:lineRule="exact"/>
        <w:ind w:firstLine="737"/>
        <w:jc w:val="both"/>
        <w:rPr>
          <w:spacing w:val="-4"/>
          <w:lang w:val="es-ES"/>
        </w:rPr>
      </w:pPr>
      <w:r>
        <w:rPr>
          <w:spacing w:val="-4"/>
          <w:lang w:val="es-ES"/>
        </w:rPr>
        <w:t>Công tác kiểm</w:t>
      </w:r>
      <w:r w:rsidR="00B27A2E" w:rsidRPr="003072A3">
        <w:rPr>
          <w:spacing w:val="-4"/>
          <w:lang w:val="es-ES"/>
        </w:rPr>
        <w:t xml:space="preserve"> tra được Ban Thường vụ, Ủy ban Kiểm tra công đoàn ngành quan tâm chỉ đạo và thực hiện nghiêm túc. Hàng năm Ủy ban kiển tra công đoàn ngành đã xây dựng kế hoạch kiểm tra theo chương trình kiểm tra toàn khóa. Trong đó tập trung vào việc kiểm </w:t>
      </w:r>
      <w:r w:rsidR="003667BE">
        <w:rPr>
          <w:spacing w:val="-4"/>
          <w:lang w:val="es-ES"/>
        </w:rPr>
        <w:t>tra thi hành Điều lệ, Nghị quyết</w:t>
      </w:r>
      <w:r w:rsidR="00B27A2E" w:rsidRPr="003072A3">
        <w:rPr>
          <w:spacing w:val="-4"/>
          <w:lang w:val="es-ES"/>
        </w:rPr>
        <w:t>, Chỉ thị và các quy định của công đoàn, kiểm tra công tác tài chính, tài sản công đoàn. Trong nhiệm kỳ Ủy ban kiểm tra công đoàn</w:t>
      </w:r>
      <w:r w:rsidR="00FC3423">
        <w:rPr>
          <w:spacing w:val="-4"/>
          <w:lang w:val="es-ES"/>
        </w:rPr>
        <w:t xml:space="preserve"> ngành và các CĐCS đã tiến hành 165</w:t>
      </w:r>
      <w:r w:rsidR="009850C5">
        <w:rPr>
          <w:spacing w:val="-4"/>
          <w:lang w:val="es-ES"/>
        </w:rPr>
        <w:t xml:space="preserve"> cuộc kiểm tra</w:t>
      </w:r>
      <w:r w:rsidR="00B27A2E" w:rsidRPr="003072A3">
        <w:rPr>
          <w:spacing w:val="-4"/>
          <w:lang w:val="es-ES"/>
        </w:rPr>
        <w:t>. Qua</w:t>
      </w:r>
      <w:r w:rsidR="009850C5">
        <w:rPr>
          <w:spacing w:val="-4"/>
          <w:lang w:val="es-ES"/>
        </w:rPr>
        <w:t xml:space="preserve"> </w:t>
      </w:r>
      <w:r w:rsidR="00183F79">
        <w:rPr>
          <w:spacing w:val="-4"/>
          <w:lang w:val="es-ES"/>
        </w:rPr>
        <w:t>công tác kiểm tra, đã giúp Ban C</w:t>
      </w:r>
      <w:r w:rsidR="009850C5">
        <w:rPr>
          <w:spacing w:val="-4"/>
          <w:lang w:val="es-ES"/>
        </w:rPr>
        <w:t xml:space="preserve">hấp hành, Ban Thường vụ Công đoàn kịp thời chỉ đạo và uốn nắn , rút kinh nghiệm những khuyết điểm, yếu kém trong việc sử dụng </w:t>
      </w:r>
      <w:r w:rsidR="0028599D">
        <w:rPr>
          <w:spacing w:val="-4"/>
          <w:lang w:val="es-ES"/>
        </w:rPr>
        <w:t>tài chính, tài sản công đoàn,</w:t>
      </w:r>
      <w:r w:rsidR="00B27A2E" w:rsidRPr="003072A3">
        <w:rPr>
          <w:spacing w:val="-4"/>
          <w:lang w:val="es-ES"/>
        </w:rPr>
        <w:t xml:space="preserve"> thực hiện nề nếp, nghiêm túc hơn.</w:t>
      </w:r>
    </w:p>
    <w:p w:rsidR="00B27A2E" w:rsidRPr="003072A3" w:rsidRDefault="00B27A2E" w:rsidP="003B6ECD">
      <w:pPr>
        <w:pStyle w:val="BodyTextIndent"/>
        <w:spacing w:before="120" w:after="60" w:line="360" w:lineRule="exact"/>
        <w:jc w:val="both"/>
        <w:rPr>
          <w:rFonts w:ascii="Times New Roman" w:hAnsi="Times New Roman"/>
          <w:b/>
          <w:szCs w:val="28"/>
        </w:rPr>
      </w:pPr>
      <w:r w:rsidRPr="003072A3">
        <w:rPr>
          <w:rFonts w:ascii="Times New Roman" w:hAnsi="Times New Roman"/>
          <w:b/>
          <w:szCs w:val="28"/>
        </w:rPr>
        <w:t>III. TỒN TẠI, HẠN CHẾ VÀ NGUYÊN NHÂN</w:t>
      </w:r>
      <w:r w:rsidR="00B053C3" w:rsidRPr="003072A3">
        <w:rPr>
          <w:rFonts w:ascii="Times New Roman" w:hAnsi="Times New Roman"/>
          <w:b/>
          <w:szCs w:val="28"/>
        </w:rPr>
        <w:t xml:space="preserve"> </w:t>
      </w:r>
    </w:p>
    <w:p w:rsidR="00B27A2E" w:rsidRPr="003072A3" w:rsidRDefault="00B27A2E" w:rsidP="003B6ECD">
      <w:pPr>
        <w:pStyle w:val="BodyTextIndent"/>
        <w:numPr>
          <w:ilvl w:val="0"/>
          <w:numId w:val="7"/>
        </w:numPr>
        <w:spacing w:before="120" w:after="60" w:line="360" w:lineRule="exact"/>
        <w:jc w:val="both"/>
        <w:rPr>
          <w:rFonts w:ascii="Times New Roman" w:hAnsi="Times New Roman"/>
          <w:b/>
          <w:szCs w:val="28"/>
        </w:rPr>
      </w:pPr>
      <w:r w:rsidRPr="003072A3">
        <w:rPr>
          <w:rFonts w:ascii="Times New Roman" w:hAnsi="Times New Roman"/>
          <w:b/>
          <w:szCs w:val="28"/>
        </w:rPr>
        <w:t>Tồn tại, hạn chế</w:t>
      </w:r>
    </w:p>
    <w:p w:rsidR="002100A4" w:rsidRPr="003072A3" w:rsidRDefault="002100A4" w:rsidP="003B6ECD">
      <w:pPr>
        <w:spacing w:before="120" w:after="60" w:line="360" w:lineRule="exact"/>
        <w:ind w:firstLine="680"/>
        <w:jc w:val="both"/>
        <w:rPr>
          <w:lang w:val="es-ES"/>
        </w:rPr>
      </w:pPr>
      <w:r w:rsidRPr="003072A3">
        <w:rPr>
          <w:lang w:val="es-ES"/>
        </w:rPr>
        <w:t>Bên cạnh những kết quả đã đạt được trong nhiệm kỳ qua, hoạt động công đoàn và phong trào CNVCLĐ trong ngành vẫn còn tồn tại một số hạn chế cần khắc phục:</w:t>
      </w:r>
    </w:p>
    <w:p w:rsidR="002100A4" w:rsidRPr="003072A3" w:rsidRDefault="002100A4" w:rsidP="003B6ECD">
      <w:pPr>
        <w:spacing w:before="120" w:after="60" w:line="360" w:lineRule="exact"/>
        <w:ind w:firstLine="720"/>
        <w:jc w:val="both"/>
        <w:rPr>
          <w:lang w:val="es-ES"/>
        </w:rPr>
      </w:pPr>
      <w:r w:rsidRPr="003072A3">
        <w:rPr>
          <w:lang w:val="es-ES"/>
        </w:rPr>
        <w:t xml:space="preserve">- Việc tổ chức Hội nghị cán bộ công chức, Hội nghị người lao động, hội nghị cán bộ công chức ở một số đơn vị còn nặng về hình thức, trình tự, nội dung chưa đúng quy định của pháp luật, chưa thực sự phát huy được tính dân chủ thực sự ở cơ sở. </w:t>
      </w:r>
    </w:p>
    <w:p w:rsidR="002100A4" w:rsidRPr="003072A3" w:rsidRDefault="002100A4" w:rsidP="003B6ECD">
      <w:pPr>
        <w:spacing w:before="120" w:after="60" w:line="360" w:lineRule="exact"/>
        <w:ind w:firstLine="720"/>
        <w:jc w:val="both"/>
        <w:rPr>
          <w:lang w:val="es-ES"/>
        </w:rPr>
      </w:pPr>
      <w:r w:rsidRPr="003072A3">
        <w:rPr>
          <w:lang w:val="es-ES"/>
        </w:rPr>
        <w:t xml:space="preserve">- </w:t>
      </w:r>
      <w:r w:rsidR="00810F28">
        <w:rPr>
          <w:lang w:val="es-ES"/>
        </w:rPr>
        <w:t>Công tác thông tin báo cáo chưa</w:t>
      </w:r>
      <w:r w:rsidRPr="003072A3">
        <w:rPr>
          <w:lang w:val="es-ES"/>
        </w:rPr>
        <w:t xml:space="preserve"> kịp </w:t>
      </w:r>
      <w:r w:rsidR="006142C6">
        <w:rPr>
          <w:lang w:val="es-ES"/>
        </w:rPr>
        <w:t>thời</w:t>
      </w:r>
      <w:r w:rsidRPr="003072A3">
        <w:rPr>
          <w:lang w:val="es-ES"/>
        </w:rPr>
        <w:t>.</w:t>
      </w:r>
    </w:p>
    <w:p w:rsidR="002100A4" w:rsidRPr="003072A3" w:rsidRDefault="002100A4" w:rsidP="003B6ECD">
      <w:pPr>
        <w:spacing w:before="120" w:after="60" w:line="360" w:lineRule="exact"/>
        <w:ind w:firstLine="720"/>
        <w:jc w:val="both"/>
        <w:rPr>
          <w:lang w:val="es-ES"/>
        </w:rPr>
      </w:pPr>
      <w:r w:rsidRPr="003072A3">
        <w:rPr>
          <w:lang w:val="es-ES"/>
        </w:rPr>
        <w:t>- C</w:t>
      </w:r>
      <w:r w:rsidRPr="003072A3">
        <w:rPr>
          <w:color w:val="000000"/>
          <w:lang w:val="es-ES"/>
        </w:rPr>
        <w:t>ông tác tham mưu, phối hợp với chuyên môn đồng cấp của một số CĐCS còn hạn chế. Trình độ, năng lực một bộ phận cán bộ công đoàn chưa đáp ứng được yêu cầu, chưa nhiệt tình trong thực hiện nhiệm vụ, ngại va chạm nên ảnh hưởng đến chất lượng hoạt động công đoàn.</w:t>
      </w:r>
      <w:r w:rsidRPr="003072A3">
        <w:rPr>
          <w:lang w:val="es-ES"/>
        </w:rPr>
        <w:t xml:space="preserve">    </w:t>
      </w:r>
    </w:p>
    <w:p w:rsidR="002100A4" w:rsidRPr="003072A3" w:rsidRDefault="002100A4" w:rsidP="003B6ECD">
      <w:pPr>
        <w:spacing w:before="120" w:after="60" w:line="360" w:lineRule="exact"/>
        <w:ind w:firstLine="720"/>
        <w:jc w:val="both"/>
        <w:rPr>
          <w:lang w:val="es-ES"/>
        </w:rPr>
      </w:pPr>
      <w:r w:rsidRPr="003072A3">
        <w:rPr>
          <w:lang w:val="es-ES"/>
        </w:rPr>
        <w:t>- Hoạt động UBKT ở một số công đoàn cơ sở chưa chủ động xây dựng kế hoạch và kiểm tra theo hướng dẫn của UBKT công đoàn cấp trên.</w:t>
      </w:r>
    </w:p>
    <w:p w:rsidR="002100A4" w:rsidRPr="003072A3" w:rsidRDefault="002100A4" w:rsidP="003B6ECD">
      <w:pPr>
        <w:spacing w:before="120" w:after="60" w:line="360" w:lineRule="exact"/>
        <w:ind w:firstLine="720"/>
        <w:jc w:val="both"/>
        <w:rPr>
          <w:lang w:val="es-ES"/>
        </w:rPr>
      </w:pPr>
      <w:r w:rsidRPr="003072A3">
        <w:rPr>
          <w:lang w:val="es-ES"/>
        </w:rPr>
        <w:lastRenderedPageBreak/>
        <w:t xml:space="preserve">- Công tác tuyên truyền, giáo dục trong CNVCLĐ đã được quan tâm song còn chưa  đa dạng về hình thức, phương pháp. Công tác tuyên truyền, giáo dục ở một số CĐCS chưa rõ, hiệu quả thấp. </w:t>
      </w:r>
    </w:p>
    <w:p w:rsidR="002100A4" w:rsidRPr="003072A3" w:rsidRDefault="002100A4" w:rsidP="003B6ECD">
      <w:pPr>
        <w:spacing w:before="120" w:after="60" w:line="360" w:lineRule="exact"/>
        <w:ind w:firstLine="720"/>
        <w:jc w:val="both"/>
        <w:rPr>
          <w:rStyle w:val="PageNumber"/>
          <w:lang w:val="de-DE"/>
        </w:rPr>
      </w:pPr>
      <w:r w:rsidRPr="003072A3">
        <w:rPr>
          <w:lang w:val="es-ES"/>
        </w:rPr>
        <w:t>- Việc nắm bắt tư tưởng, nguyện vọng của CNVCLĐ và những vấn đề bức xúc phát sinh từ cơ sở còn hạn chế, chưa kịp thời.</w:t>
      </w:r>
      <w:r w:rsidRPr="003072A3">
        <w:rPr>
          <w:lang w:val="de-DE"/>
        </w:rPr>
        <w:t xml:space="preserve">      </w:t>
      </w:r>
    </w:p>
    <w:p w:rsidR="002100A4" w:rsidRPr="003072A3" w:rsidRDefault="002100A4" w:rsidP="003B6ECD">
      <w:pPr>
        <w:pStyle w:val="BodyTextIndent"/>
        <w:spacing w:before="120" w:after="60" w:line="360" w:lineRule="exact"/>
        <w:jc w:val="both"/>
        <w:rPr>
          <w:rStyle w:val="PageNumber"/>
          <w:rFonts w:ascii="Times New Roman" w:hAnsi="Times New Roman"/>
          <w:b/>
          <w:szCs w:val="28"/>
        </w:rPr>
      </w:pPr>
      <w:r w:rsidRPr="003072A3">
        <w:rPr>
          <w:rStyle w:val="PageNumber"/>
          <w:rFonts w:ascii="Times New Roman" w:hAnsi="Times New Roman"/>
          <w:b/>
          <w:szCs w:val="28"/>
        </w:rPr>
        <w:t xml:space="preserve"> </w:t>
      </w:r>
      <w:r w:rsidR="00B053C3" w:rsidRPr="003072A3">
        <w:rPr>
          <w:rStyle w:val="PageNumber"/>
          <w:rFonts w:ascii="Times New Roman" w:hAnsi="Times New Roman"/>
          <w:b/>
          <w:szCs w:val="28"/>
        </w:rPr>
        <w:t>2.</w:t>
      </w:r>
      <w:r w:rsidR="00B053C3" w:rsidRPr="003072A3">
        <w:rPr>
          <w:rStyle w:val="PageNumber"/>
          <w:rFonts w:ascii="Times New Roman" w:hAnsi="Times New Roman"/>
          <w:szCs w:val="28"/>
        </w:rPr>
        <w:t xml:space="preserve"> </w:t>
      </w:r>
      <w:r w:rsidRPr="003072A3">
        <w:rPr>
          <w:rStyle w:val="PageNumber"/>
          <w:rFonts w:ascii="Times New Roman" w:hAnsi="Times New Roman"/>
          <w:b/>
          <w:szCs w:val="28"/>
          <w:lang w:val="vi-VN"/>
        </w:rPr>
        <w:t xml:space="preserve">Nguyên nhân </w:t>
      </w:r>
    </w:p>
    <w:p w:rsidR="00B053C3" w:rsidRPr="003072A3" w:rsidRDefault="00B053C3" w:rsidP="003B6ECD">
      <w:pPr>
        <w:pStyle w:val="BodyTextIndent"/>
        <w:spacing w:before="120" w:after="60" w:line="360" w:lineRule="exact"/>
        <w:jc w:val="both"/>
        <w:rPr>
          <w:rStyle w:val="PageNumber"/>
          <w:rFonts w:ascii="Times New Roman" w:hAnsi="Times New Roman"/>
          <w:b/>
          <w:szCs w:val="28"/>
        </w:rPr>
      </w:pPr>
      <w:r w:rsidRPr="003072A3">
        <w:rPr>
          <w:rStyle w:val="PageNumber"/>
          <w:rFonts w:ascii="Times New Roman" w:hAnsi="Times New Roman"/>
          <w:b/>
          <w:szCs w:val="28"/>
        </w:rPr>
        <w:t>* Nguyên nhân chủ quan</w:t>
      </w:r>
    </w:p>
    <w:p w:rsidR="00B053C3" w:rsidRPr="003072A3" w:rsidRDefault="00B053C3" w:rsidP="003B6ECD">
      <w:pPr>
        <w:pStyle w:val="BodyTextIndent"/>
        <w:spacing w:before="120" w:after="60" w:line="360" w:lineRule="exact"/>
        <w:jc w:val="both"/>
        <w:rPr>
          <w:rStyle w:val="PageNumber"/>
          <w:rFonts w:ascii="Times New Roman" w:hAnsi="Times New Roman"/>
          <w:szCs w:val="28"/>
        </w:rPr>
      </w:pPr>
      <w:r w:rsidRPr="003072A3">
        <w:rPr>
          <w:rStyle w:val="PageNumber"/>
          <w:rFonts w:ascii="Times New Roman" w:hAnsi="Times New Roman"/>
          <w:szCs w:val="28"/>
        </w:rPr>
        <w:t>Phương pháp và năng lực hoạt động của một số cán bộ công đoàn còn hạn chế, có lúc nhiệt tình chưa cao</w:t>
      </w:r>
    </w:p>
    <w:p w:rsidR="003B6ECD" w:rsidRPr="006820F3" w:rsidRDefault="00B053C3" w:rsidP="006820F3">
      <w:pPr>
        <w:pStyle w:val="BodyTextIndent"/>
        <w:spacing w:before="120" w:after="60" w:line="360" w:lineRule="exact"/>
        <w:jc w:val="both"/>
        <w:rPr>
          <w:rStyle w:val="PageNumber"/>
          <w:rFonts w:ascii="Times New Roman" w:hAnsi="Times New Roman"/>
          <w:szCs w:val="28"/>
        </w:rPr>
      </w:pPr>
      <w:r w:rsidRPr="003072A3">
        <w:rPr>
          <w:rStyle w:val="PageNumber"/>
          <w:rFonts w:ascii="Times New Roman" w:hAnsi="Times New Roman"/>
          <w:szCs w:val="28"/>
        </w:rPr>
        <w:t xml:space="preserve">Nội dung, phương thức hoạt động công </w:t>
      </w:r>
      <w:r w:rsidR="00011127">
        <w:rPr>
          <w:rStyle w:val="PageNumber"/>
          <w:rFonts w:ascii="Times New Roman" w:hAnsi="Times New Roman"/>
          <w:szCs w:val="28"/>
        </w:rPr>
        <w:t>đoàn chậm đổi mới, công tác kiểm</w:t>
      </w:r>
      <w:r w:rsidRPr="003072A3">
        <w:rPr>
          <w:rStyle w:val="PageNumber"/>
          <w:rFonts w:ascii="Times New Roman" w:hAnsi="Times New Roman"/>
          <w:szCs w:val="28"/>
        </w:rPr>
        <w:t xml:space="preserve"> tra, giám sát việc thực hiện Nghị quyết công đoàn còn hạn chế.</w:t>
      </w:r>
    </w:p>
    <w:p w:rsidR="00B053C3" w:rsidRPr="003072A3" w:rsidRDefault="00B053C3" w:rsidP="003B6ECD">
      <w:pPr>
        <w:pStyle w:val="BodyTextIndent"/>
        <w:spacing w:before="120" w:after="60" w:line="360" w:lineRule="exact"/>
        <w:jc w:val="both"/>
        <w:rPr>
          <w:rStyle w:val="PageNumber"/>
          <w:rFonts w:ascii="Times New Roman" w:hAnsi="Times New Roman"/>
          <w:b/>
          <w:szCs w:val="28"/>
        </w:rPr>
      </w:pPr>
      <w:r w:rsidRPr="003072A3">
        <w:rPr>
          <w:rStyle w:val="PageNumber"/>
          <w:rFonts w:ascii="Times New Roman" w:hAnsi="Times New Roman"/>
          <w:b/>
          <w:szCs w:val="28"/>
        </w:rPr>
        <w:t>* Nguyên nhân khách quan</w:t>
      </w:r>
    </w:p>
    <w:p w:rsidR="00B053C3" w:rsidRPr="003072A3" w:rsidRDefault="00B053C3" w:rsidP="003B6ECD">
      <w:pPr>
        <w:pStyle w:val="BodyTextIndent"/>
        <w:spacing w:before="120" w:after="60" w:line="360" w:lineRule="exact"/>
        <w:jc w:val="both"/>
        <w:rPr>
          <w:rStyle w:val="PageNumber"/>
          <w:rFonts w:ascii="Times New Roman" w:hAnsi="Times New Roman"/>
          <w:szCs w:val="28"/>
        </w:rPr>
      </w:pPr>
      <w:r w:rsidRPr="003072A3">
        <w:rPr>
          <w:rStyle w:val="PageNumber"/>
          <w:rFonts w:ascii="Times New Roman" w:hAnsi="Times New Roman"/>
          <w:szCs w:val="28"/>
        </w:rPr>
        <w:t>Một số chính sách, chế độ của Nhà nước chưa đồng bộ còn gặp khó khăn khi tổ chức triển khai thực hiện</w:t>
      </w:r>
      <w:r w:rsidR="00D553EC" w:rsidRPr="003072A3">
        <w:rPr>
          <w:rStyle w:val="PageNumber"/>
          <w:rFonts w:ascii="Times New Roman" w:hAnsi="Times New Roman"/>
          <w:szCs w:val="28"/>
        </w:rPr>
        <w:t>.</w:t>
      </w:r>
    </w:p>
    <w:p w:rsidR="00DB3148" w:rsidRPr="006536E5" w:rsidRDefault="00B053C3" w:rsidP="003B6ECD">
      <w:pPr>
        <w:pStyle w:val="BodyTextIndent"/>
        <w:spacing w:before="120" w:after="60" w:line="360" w:lineRule="exact"/>
        <w:jc w:val="both"/>
        <w:rPr>
          <w:rStyle w:val="PageNumber"/>
          <w:rFonts w:ascii="Times New Roman" w:hAnsi="Times New Roman"/>
          <w:szCs w:val="28"/>
        </w:rPr>
      </w:pPr>
      <w:r w:rsidRPr="003072A3">
        <w:rPr>
          <w:rStyle w:val="PageNumber"/>
          <w:rFonts w:ascii="Times New Roman" w:hAnsi="Times New Roman"/>
          <w:szCs w:val="28"/>
        </w:rPr>
        <w:t xml:space="preserve">Do tác động mặt trái của cơ chế </w:t>
      </w:r>
      <w:r w:rsidR="00D9412E">
        <w:rPr>
          <w:rStyle w:val="PageNumber"/>
          <w:rFonts w:ascii="Times New Roman" w:hAnsi="Times New Roman"/>
          <w:szCs w:val="28"/>
        </w:rPr>
        <w:t>thị</w:t>
      </w:r>
      <w:r w:rsidRPr="003072A3">
        <w:rPr>
          <w:rStyle w:val="PageNumber"/>
          <w:rFonts w:ascii="Times New Roman" w:hAnsi="Times New Roman"/>
          <w:szCs w:val="28"/>
        </w:rPr>
        <w:t xml:space="preserve"> trường và những tiêu cực của xã hội ảnh hưởng đến hoạt động công đoàn, mặt khác do ảnh hưởng khủng hoảng kinh tế thế giới, lạm phát kéo dài, giá cả leo thang, một số doanh nghiệp Dược khó tiếp cận với nguồn vốn nên sản xuất kinh doanh gặp nhiều khó khăn.</w:t>
      </w:r>
    </w:p>
    <w:p w:rsidR="001F15C1" w:rsidRDefault="001F15C1" w:rsidP="003B6ECD">
      <w:pPr>
        <w:pStyle w:val="BodyTextIndent"/>
        <w:spacing w:before="120" w:after="60" w:line="360" w:lineRule="exact"/>
        <w:rPr>
          <w:rStyle w:val="PageNumber"/>
          <w:rFonts w:ascii="Times New Roman" w:hAnsi="Times New Roman"/>
          <w:b/>
          <w:szCs w:val="28"/>
        </w:rPr>
      </w:pPr>
      <w:r w:rsidRPr="003072A3">
        <w:rPr>
          <w:rStyle w:val="PageNumber"/>
          <w:rFonts w:ascii="Times New Roman" w:hAnsi="Times New Roman"/>
          <w:b/>
          <w:szCs w:val="28"/>
        </w:rPr>
        <w:t>IV. BÀI HỌC KINH NGHIỆM</w:t>
      </w:r>
    </w:p>
    <w:p w:rsidR="007E06B1" w:rsidRPr="007E06B1" w:rsidRDefault="007E06B1" w:rsidP="00F140A1">
      <w:pPr>
        <w:pStyle w:val="BodyTextIndent"/>
        <w:spacing w:before="120" w:after="60" w:line="360" w:lineRule="exact"/>
        <w:jc w:val="both"/>
        <w:rPr>
          <w:rStyle w:val="PageNumber"/>
          <w:rFonts w:ascii="Times New Roman" w:hAnsi="Times New Roman"/>
          <w:szCs w:val="28"/>
        </w:rPr>
      </w:pPr>
      <w:r>
        <w:rPr>
          <w:rStyle w:val="PageNumber"/>
          <w:rFonts w:ascii="Times New Roman" w:hAnsi="Times New Roman"/>
          <w:szCs w:val="28"/>
        </w:rPr>
        <w:t>Từ thực tiễn công tác phong trào CNVCLĐ và hoạt động công đoàn ngành Y</w:t>
      </w:r>
      <w:r w:rsidR="00E05FB8">
        <w:rPr>
          <w:rStyle w:val="PageNumber"/>
          <w:rFonts w:ascii="Times New Roman" w:hAnsi="Times New Roman"/>
          <w:szCs w:val="28"/>
        </w:rPr>
        <w:t xml:space="preserve"> tế nhiệm</w:t>
      </w:r>
      <w:r>
        <w:rPr>
          <w:rStyle w:val="PageNumber"/>
          <w:rFonts w:ascii="Times New Roman" w:hAnsi="Times New Roman"/>
          <w:szCs w:val="28"/>
        </w:rPr>
        <w:t xml:space="preserve"> kỳ qua</w:t>
      </w:r>
      <w:r w:rsidR="00E05FB8">
        <w:rPr>
          <w:rStyle w:val="PageNumber"/>
          <w:rFonts w:ascii="Times New Roman" w:hAnsi="Times New Roman"/>
          <w:szCs w:val="28"/>
        </w:rPr>
        <w:t xml:space="preserve"> Ban Chấp hành Công đoàn ngành Y tế rút ra một số bài học </w:t>
      </w:r>
      <w:r>
        <w:rPr>
          <w:rStyle w:val="PageNumber"/>
          <w:rFonts w:ascii="Times New Roman" w:hAnsi="Times New Roman"/>
          <w:szCs w:val="28"/>
        </w:rPr>
        <w:t xml:space="preserve"> kinh nghiệm sau</w:t>
      </w:r>
      <w:r w:rsidR="001411AA">
        <w:rPr>
          <w:rStyle w:val="PageNumber"/>
          <w:rFonts w:ascii="Times New Roman" w:hAnsi="Times New Roman"/>
          <w:szCs w:val="28"/>
        </w:rPr>
        <w:t>:</w:t>
      </w:r>
    </w:p>
    <w:p w:rsidR="00F32E32" w:rsidRDefault="00366BA4" w:rsidP="00F140A1">
      <w:pPr>
        <w:spacing w:before="120" w:after="60" w:line="360" w:lineRule="exact"/>
        <w:ind w:firstLine="720"/>
        <w:jc w:val="both"/>
        <w:rPr>
          <w:color w:val="000000"/>
        </w:rPr>
      </w:pPr>
      <w:r>
        <w:rPr>
          <w:color w:val="000000"/>
        </w:rPr>
        <w:t>1</w:t>
      </w:r>
      <w:r w:rsidR="007E06B1">
        <w:rPr>
          <w:color w:val="000000"/>
        </w:rPr>
        <w:t>.</w:t>
      </w:r>
      <w:r w:rsidR="00E05FB8">
        <w:rPr>
          <w:color w:val="000000"/>
        </w:rPr>
        <w:t xml:space="preserve"> </w:t>
      </w:r>
      <w:r w:rsidR="00F32E32">
        <w:rPr>
          <w:color w:val="000000"/>
        </w:rPr>
        <w:t>Bám sát chủ trương, Nghị quyết của Đảng, pháp luật của Nhà nước, nhiệm vụ chính trị của ngành để xây dựng chương trình, kế hoạch hoạt động phù hợp theo chức năng nhiệm vụ của tổ chức Công đoàn.</w:t>
      </w:r>
    </w:p>
    <w:p w:rsidR="00081A14" w:rsidRDefault="00366BA4" w:rsidP="00F140A1">
      <w:pPr>
        <w:spacing w:before="120" w:after="60" w:line="360" w:lineRule="exact"/>
        <w:ind w:firstLine="720"/>
        <w:jc w:val="both"/>
        <w:rPr>
          <w:color w:val="000000"/>
          <w:spacing w:val="-4"/>
        </w:rPr>
      </w:pPr>
      <w:r>
        <w:rPr>
          <w:color w:val="000000"/>
          <w:spacing w:val="-4"/>
        </w:rPr>
        <w:t xml:space="preserve">2. </w:t>
      </w:r>
      <w:r w:rsidR="00081A14">
        <w:rPr>
          <w:color w:val="000000"/>
          <w:spacing w:val="-4"/>
        </w:rPr>
        <w:t xml:space="preserve">Thực hiện tốt Quy chế phối hợp giữa Công đoàn với Chính quyền và các tổ chức đoàn thể khác dưới sự lãnh đạo của cấp ủy Đảng, để tổ chức hiệu quả các phong trào thi đua yêu nước </w:t>
      </w:r>
      <w:r w:rsidR="005A1782">
        <w:rPr>
          <w:color w:val="000000"/>
          <w:spacing w:val="-4"/>
        </w:rPr>
        <w:t>trong CNVCLĐ và hoạt động công đoàn</w:t>
      </w:r>
      <w:r w:rsidR="007953C9">
        <w:rPr>
          <w:color w:val="000000"/>
          <w:spacing w:val="-4"/>
        </w:rPr>
        <w:t>.</w:t>
      </w:r>
    </w:p>
    <w:p w:rsidR="007953C9" w:rsidRDefault="00366BA4" w:rsidP="007953C9">
      <w:pPr>
        <w:spacing w:before="120" w:after="60" w:line="360" w:lineRule="exact"/>
        <w:ind w:firstLine="720"/>
        <w:jc w:val="both"/>
        <w:rPr>
          <w:color w:val="000000"/>
          <w:spacing w:val="-2"/>
        </w:rPr>
      </w:pPr>
      <w:r w:rsidRPr="00D95D3A">
        <w:rPr>
          <w:color w:val="000000"/>
          <w:spacing w:val="-2"/>
        </w:rPr>
        <w:t xml:space="preserve">3. </w:t>
      </w:r>
      <w:r w:rsidR="007E06B1" w:rsidRPr="00D95D3A">
        <w:rPr>
          <w:color w:val="000000"/>
          <w:spacing w:val="-2"/>
        </w:rPr>
        <w:t>Ban chấp hành Công đoàn phải thường xuyên kiểm tra nắm bắt và phản ánh được tâm tư, nguyện vọng của đoàn viên và báo cáo kế hoạch, kết quả hoạt động của Công đoàn với cấp uỷ Đảng, thống nhất và phối hợp với mọi hoạt động của Chính quy</w:t>
      </w:r>
      <w:r w:rsidR="005A1782" w:rsidRPr="00D95D3A">
        <w:rPr>
          <w:color w:val="000000"/>
          <w:spacing w:val="-2"/>
        </w:rPr>
        <w:t>ền đồng cấp. Chú trọng công tác đào tạo, bồi dưỡng</w:t>
      </w:r>
      <w:r w:rsidR="00BC2C3E" w:rsidRPr="00D95D3A">
        <w:rPr>
          <w:color w:val="000000"/>
          <w:spacing w:val="-2"/>
        </w:rPr>
        <w:t xml:space="preserve"> nâng cao năng lực, nhiệt tình, bản lĩnh và kỹ năng hoạt động cho đội ngũ cán bộ công đoàn</w:t>
      </w:r>
      <w:r w:rsidR="005506FA">
        <w:rPr>
          <w:color w:val="000000"/>
          <w:spacing w:val="-2"/>
        </w:rPr>
        <w:t>.</w:t>
      </w:r>
    </w:p>
    <w:p w:rsidR="005A1782" w:rsidRPr="007953C9" w:rsidRDefault="00366BA4" w:rsidP="007953C9">
      <w:pPr>
        <w:spacing w:before="120" w:after="60" w:line="360" w:lineRule="exact"/>
        <w:ind w:firstLine="720"/>
        <w:jc w:val="both"/>
        <w:rPr>
          <w:color w:val="000000"/>
          <w:spacing w:val="-2"/>
        </w:rPr>
      </w:pPr>
      <w:r>
        <w:rPr>
          <w:color w:val="000000"/>
        </w:rPr>
        <w:lastRenderedPageBreak/>
        <w:t xml:space="preserve">4. </w:t>
      </w:r>
      <w:r w:rsidR="005A1782">
        <w:rPr>
          <w:color w:val="000000"/>
        </w:rPr>
        <w:t xml:space="preserve">Nội dung, phương thức hoạt động và các phong trào thi đua phải phù hợp, thiết thực, tập trung vào </w:t>
      </w:r>
      <w:r w:rsidR="00D95D3A">
        <w:rPr>
          <w:color w:val="000000"/>
        </w:rPr>
        <w:t>những khâu yếu kém, những vấn đề khó khăn, vướng mắc</w:t>
      </w:r>
      <w:r w:rsidR="00335D98">
        <w:rPr>
          <w:color w:val="000000"/>
        </w:rPr>
        <w:t>, để tạo sự chuyển biến trong đơn vị và ngành.</w:t>
      </w:r>
    </w:p>
    <w:p w:rsidR="00256580" w:rsidRDefault="00366BA4" w:rsidP="00256580">
      <w:pPr>
        <w:spacing w:before="120" w:after="60" w:line="360" w:lineRule="exact"/>
        <w:ind w:firstLine="720"/>
        <w:jc w:val="both"/>
        <w:rPr>
          <w:color w:val="000000"/>
        </w:rPr>
      </w:pPr>
      <w:r>
        <w:rPr>
          <w:color w:val="000000"/>
        </w:rPr>
        <w:t xml:space="preserve">5. </w:t>
      </w:r>
      <w:r w:rsidR="00256580">
        <w:rPr>
          <w:color w:val="000000"/>
        </w:rPr>
        <w:t>Thực hiện quy chế dân chủ, Quy tắc ứng xử; tăng cường công tác kiểm tra giám sát, tiến hành sơ, tổng kết, đánh giá kết quả, rút kinh nghiệm, biểu dương khen thưởng kịp thời các hoạt động công đoàn và phong trào CNVCLĐ để góp phần xây dựng đơn vị ổn định và phát triển bền vững.</w:t>
      </w:r>
    </w:p>
    <w:p w:rsidR="002100A4" w:rsidRPr="003072A3" w:rsidRDefault="002100A4" w:rsidP="00256580">
      <w:pPr>
        <w:spacing w:before="120" w:after="60" w:line="360" w:lineRule="exact"/>
        <w:ind w:firstLine="720"/>
        <w:jc w:val="both"/>
        <w:rPr>
          <w:b/>
          <w:i/>
        </w:rPr>
      </w:pPr>
      <w:r w:rsidRPr="003072A3">
        <w:rPr>
          <w:b/>
          <w:i/>
        </w:rPr>
        <w:t>* Đánh giá chung</w:t>
      </w:r>
      <w:r w:rsidR="00F140A1">
        <w:rPr>
          <w:b/>
          <w:i/>
        </w:rPr>
        <w:t>.</w:t>
      </w:r>
    </w:p>
    <w:p w:rsidR="002100A4" w:rsidRPr="003072A3" w:rsidRDefault="002100A4" w:rsidP="003B6ECD">
      <w:pPr>
        <w:spacing w:before="120" w:after="60" w:line="360" w:lineRule="exact"/>
        <w:ind w:firstLine="567"/>
        <w:jc w:val="both"/>
        <w:rPr>
          <w:spacing w:val="-4"/>
        </w:rPr>
      </w:pPr>
      <w:r w:rsidRPr="003072A3">
        <w:rPr>
          <w:spacing w:val="-4"/>
        </w:rPr>
        <w:t>Trong  nhiệm kỳ qua, phong trào CNVC</w:t>
      </w:r>
      <w:r w:rsidR="00344EC8">
        <w:rPr>
          <w:spacing w:val="-4"/>
        </w:rPr>
        <w:t>LĐ và hoạt động Công đoàn</w:t>
      </w:r>
      <w:r w:rsidRPr="003072A3">
        <w:rPr>
          <w:spacing w:val="-4"/>
        </w:rPr>
        <w:t xml:space="preserve"> ngành Y tế Thái Bình tiếp tục được duy trì và phát triển, đã tập trung đẩy mạnh các phong trào thi đua yêu nước lập thành tích cao nhất chào mừng các ngày lễ lớn trong năm, góp phần thực hiện thắng lợ</w:t>
      </w:r>
      <w:r w:rsidR="00344EC8">
        <w:rPr>
          <w:spacing w:val="-4"/>
        </w:rPr>
        <w:t>i nhiệm vụ chính trị của ngành</w:t>
      </w:r>
      <w:r w:rsidRPr="003072A3">
        <w:t>. Các phong trào thi đua đã trở thành động lực thúc đẩy</w:t>
      </w:r>
      <w:r w:rsidR="00344EC8">
        <w:t>,</w:t>
      </w:r>
      <w:r w:rsidRPr="003072A3">
        <w:t xml:space="preserve"> để mỗi cán bộ đoàn viên công đoàn tích cực lao động và học tập, rèn luyện phấn đấu nâng cao trình độ, năng lực, phẩm chất của người cán bộ y tế, xây dựng hình ảnh, niềm tin yêu đối với nhân dân. </w:t>
      </w:r>
    </w:p>
    <w:p w:rsidR="002100A4" w:rsidRPr="003A6A4C" w:rsidRDefault="00344EC8" w:rsidP="003B6ECD">
      <w:pPr>
        <w:spacing w:before="120" w:after="60" w:line="360" w:lineRule="exact"/>
        <w:ind w:firstLine="466"/>
        <w:jc w:val="both"/>
        <w:rPr>
          <w:lang w:val="nl-NL"/>
        </w:rPr>
      </w:pPr>
      <w:r>
        <w:t>Về đời sống Cán bộ CNVC</w:t>
      </w:r>
      <w:r w:rsidR="002100A4" w:rsidRPr="003072A3">
        <w:t>LĐ ổn định, các chế độ chính sách, tiền lương, tiền công, tiền thưởng, các chế độ phụ cấp, bảo hiểm xã hội, bảo hiểm y tế đối với người lao động được các đơn vị thực hiện nghiêm túc, đầy đủ kịp thời. Điều kiện làm việc được quan tâm từng bước đầu tư cơ sở vật chấ</w:t>
      </w:r>
      <w:r w:rsidR="00A00438">
        <w:t xml:space="preserve">t, trang thiết bị, phương tiện </w:t>
      </w:r>
      <w:r w:rsidR="002100A4" w:rsidRPr="003072A3">
        <w:t>làm việc</w:t>
      </w:r>
      <w:r>
        <w:rPr>
          <w:lang w:val="fr-FR"/>
        </w:rPr>
        <w:t xml:space="preserve"> tốt hơn</w:t>
      </w:r>
      <w:r w:rsidR="002100A4" w:rsidRPr="003A6A4C">
        <w:rPr>
          <w:lang w:val="fr-FR"/>
        </w:rPr>
        <w:t xml:space="preserve">. </w:t>
      </w:r>
      <w:r w:rsidRPr="003A6A4C">
        <w:rPr>
          <w:lang w:val="fr-FR"/>
        </w:rPr>
        <w:t>CNVCLĐ tích cực thực hiện tốt công tác xã hội từ thiện</w:t>
      </w:r>
      <w:r w:rsidR="00F26871" w:rsidRPr="003A6A4C">
        <w:rPr>
          <w:lang w:val="fr-FR"/>
        </w:rPr>
        <w:t xml:space="preserve"> trên tinh thần tự nguyện tương thân tương ái.</w:t>
      </w:r>
    </w:p>
    <w:p w:rsidR="002100A4" w:rsidRDefault="002100A4" w:rsidP="003B6ECD">
      <w:pPr>
        <w:spacing w:before="120" w:after="60" w:line="360" w:lineRule="exact"/>
        <w:ind w:firstLine="654"/>
        <w:jc w:val="both"/>
        <w:rPr>
          <w:lang w:val="nl-NL"/>
        </w:rPr>
      </w:pPr>
      <w:r w:rsidRPr="003072A3">
        <w:rPr>
          <w:lang w:val="nl-NL"/>
        </w:rPr>
        <w:t xml:space="preserve">Công đoàn ngành Y tế Thái Bình đã triển khai tổ chức và chỉ </w:t>
      </w:r>
      <w:r w:rsidRPr="003072A3">
        <w:rPr>
          <w:rFonts w:hint="eastAsia"/>
          <w:lang w:val="nl-NL"/>
        </w:rPr>
        <w:t>đ</w:t>
      </w:r>
      <w:r w:rsidRPr="003072A3">
        <w:rPr>
          <w:lang w:val="nl-NL"/>
        </w:rPr>
        <w:t xml:space="preserve">ạo các công </w:t>
      </w:r>
      <w:r w:rsidRPr="003072A3">
        <w:rPr>
          <w:rFonts w:hint="eastAsia"/>
          <w:lang w:val="nl-NL"/>
        </w:rPr>
        <w:t>đ</w:t>
      </w:r>
      <w:r w:rsidRPr="003072A3">
        <w:rPr>
          <w:lang w:val="nl-NL"/>
        </w:rPr>
        <w:t>oàn c</w:t>
      </w:r>
      <w:r w:rsidRPr="003072A3">
        <w:rPr>
          <w:rFonts w:hint="eastAsia"/>
          <w:lang w:val="nl-NL"/>
        </w:rPr>
        <w:t>ơ</w:t>
      </w:r>
      <w:r w:rsidR="000128D7">
        <w:rPr>
          <w:lang w:val="nl-NL"/>
        </w:rPr>
        <w:t xml:space="preserve"> sở hoàn thành các chỉ tiêu </w:t>
      </w:r>
      <w:r w:rsidRPr="003072A3">
        <w:rPr>
          <w:lang w:val="nl-NL"/>
        </w:rPr>
        <w:t xml:space="preserve">đề ra, công đoàn </w:t>
      </w:r>
      <w:r w:rsidRPr="003072A3">
        <w:rPr>
          <w:rFonts w:hint="eastAsia"/>
          <w:lang w:val="nl-NL"/>
        </w:rPr>
        <w:t>đ</w:t>
      </w:r>
      <w:r w:rsidRPr="003072A3">
        <w:rPr>
          <w:lang w:val="nl-NL"/>
        </w:rPr>
        <w:t>ã phối hợp chặt chẽ với chuyên môn, t</w:t>
      </w:r>
      <w:r w:rsidR="007953C9">
        <w:rPr>
          <w:lang w:val="nl-NL"/>
        </w:rPr>
        <w:t xml:space="preserve">riển khai thực hiện </w:t>
      </w:r>
      <w:r w:rsidRPr="003072A3">
        <w:rPr>
          <w:lang w:val="nl-NL"/>
        </w:rPr>
        <w:t>công tác tuyên truyền vận động cán bộ, CNVCL</w:t>
      </w:r>
      <w:r w:rsidRPr="003072A3">
        <w:rPr>
          <w:rFonts w:hint="eastAsia"/>
          <w:lang w:val="nl-NL"/>
        </w:rPr>
        <w:t>Đ</w:t>
      </w:r>
      <w:r w:rsidRPr="003072A3">
        <w:rPr>
          <w:lang w:val="nl-NL"/>
        </w:rPr>
        <w:t xml:space="preserve">, thực hiện tốt các phong trào thi đua, tích cực thực hiện quy chế dân chủ cơ sở, thường xuyên chăm lo đời sống cán bộ CNVC và người lao động. Ban chấp hành, Ban Thường vụ công đoàn các cấp phối hợp với lãnh đạo chính quyền đồng cấp tranh thủ sự chỉ đạo cấp ủy đã hoàn thành tốt những nhiệm vụ của ngành và các chương trình hành động của công đoàn đề ra. Tăng cường công tác kiểm tra, giám sát các công đoàn cơ sở. Triển khai và thực hiện các cuộc vận động lớn và phong trào thi đua của toàn Ngành một cách cụ thể, thiết thực, có hiệu quả. </w:t>
      </w:r>
    </w:p>
    <w:p w:rsidR="006A26D3" w:rsidRDefault="006A26D3" w:rsidP="006A26D3">
      <w:pPr>
        <w:spacing w:before="60" w:after="60" w:line="360" w:lineRule="exact"/>
        <w:ind w:firstLine="654"/>
        <w:jc w:val="both"/>
        <w:rPr>
          <w:rFonts w:ascii="Arial" w:hAnsi="Arial" w:cs="Arial"/>
          <w:lang w:val="fr-FR"/>
        </w:rPr>
      </w:pPr>
    </w:p>
    <w:p w:rsidR="00EC4DF7" w:rsidRDefault="00EC4DF7" w:rsidP="006A26D3">
      <w:pPr>
        <w:spacing w:before="60" w:after="60" w:line="360" w:lineRule="exact"/>
        <w:ind w:firstLine="654"/>
        <w:jc w:val="both"/>
        <w:rPr>
          <w:rFonts w:ascii="Arial" w:hAnsi="Arial" w:cs="Arial"/>
          <w:lang w:val="fr-FR"/>
        </w:rPr>
      </w:pPr>
    </w:p>
    <w:p w:rsidR="00EC4DF7" w:rsidRDefault="00EC4DF7" w:rsidP="006A26D3">
      <w:pPr>
        <w:spacing w:before="60" w:after="60" w:line="360" w:lineRule="exact"/>
        <w:ind w:firstLine="654"/>
        <w:jc w:val="both"/>
        <w:rPr>
          <w:rFonts w:ascii="Arial" w:hAnsi="Arial" w:cs="Arial"/>
          <w:lang w:val="fr-FR"/>
        </w:rPr>
      </w:pPr>
    </w:p>
    <w:p w:rsidR="00EC4DF7" w:rsidRDefault="00EC4DF7" w:rsidP="006A26D3">
      <w:pPr>
        <w:spacing w:before="60" w:after="60" w:line="360" w:lineRule="exact"/>
        <w:ind w:firstLine="654"/>
        <w:jc w:val="both"/>
        <w:rPr>
          <w:rFonts w:ascii="Arial" w:hAnsi="Arial" w:cs="Arial"/>
          <w:lang w:val="fr-FR"/>
        </w:rPr>
      </w:pPr>
    </w:p>
    <w:p w:rsidR="00EC4DF7" w:rsidRPr="006A26D3" w:rsidRDefault="00EC4DF7" w:rsidP="006A26D3">
      <w:pPr>
        <w:spacing w:before="60" w:after="60" w:line="360" w:lineRule="exact"/>
        <w:ind w:firstLine="654"/>
        <w:jc w:val="both"/>
        <w:rPr>
          <w:rFonts w:ascii="Arial" w:hAnsi="Arial" w:cs="Arial"/>
          <w:lang w:val="fr-FR"/>
        </w:rPr>
      </w:pPr>
    </w:p>
    <w:p w:rsidR="002100A4" w:rsidRPr="00937A3C" w:rsidRDefault="002100A4" w:rsidP="006A26D3">
      <w:pPr>
        <w:pStyle w:val="BodyTextIndent"/>
        <w:spacing w:after="60"/>
        <w:ind w:firstLine="0"/>
        <w:jc w:val="center"/>
        <w:rPr>
          <w:rStyle w:val="PageNumber"/>
          <w:rFonts w:ascii="Times New Roman" w:hAnsi="Times New Roman"/>
          <w:b/>
          <w:szCs w:val="28"/>
        </w:rPr>
      </w:pPr>
      <w:r w:rsidRPr="00937A3C">
        <w:rPr>
          <w:rStyle w:val="PageNumber"/>
          <w:rFonts w:ascii="Times New Roman" w:hAnsi="Times New Roman"/>
          <w:b/>
          <w:szCs w:val="28"/>
        </w:rPr>
        <w:lastRenderedPageBreak/>
        <w:t>PHẦN THỨ HAI</w:t>
      </w:r>
    </w:p>
    <w:p w:rsidR="00937A3C" w:rsidRPr="00937A3C" w:rsidRDefault="00937A3C" w:rsidP="006A26D3">
      <w:pPr>
        <w:pStyle w:val="BodyTextIndent"/>
        <w:spacing w:after="240"/>
        <w:jc w:val="center"/>
        <w:rPr>
          <w:rStyle w:val="PageNumber"/>
          <w:rFonts w:ascii="Times New Roman" w:hAnsi="Times New Roman"/>
          <w:b/>
          <w:szCs w:val="28"/>
        </w:rPr>
      </w:pPr>
      <w:r w:rsidRPr="00937A3C">
        <w:rPr>
          <w:rStyle w:val="PageNumber"/>
          <w:rFonts w:ascii="Times New Roman" w:hAnsi="Times New Roman"/>
          <w:b/>
          <w:szCs w:val="28"/>
        </w:rPr>
        <w:t xml:space="preserve">MỤC TIÊU </w:t>
      </w:r>
      <w:r w:rsidR="00321414" w:rsidRPr="00937A3C">
        <w:rPr>
          <w:rStyle w:val="PageNumber"/>
          <w:rFonts w:ascii="Times New Roman" w:hAnsi="Times New Roman"/>
          <w:b/>
          <w:szCs w:val="28"/>
        </w:rPr>
        <w:t>P</w:t>
      </w:r>
      <w:r w:rsidR="00E157E7" w:rsidRPr="00937A3C">
        <w:rPr>
          <w:rStyle w:val="PageNumber"/>
          <w:rFonts w:ascii="Times New Roman" w:hAnsi="Times New Roman"/>
          <w:b/>
          <w:szCs w:val="28"/>
        </w:rPr>
        <w:t xml:space="preserve">HƯƠNG HƯỚNG, NHIỆM VỤ VÀ GIẢI PHÁP </w:t>
      </w:r>
      <w:r w:rsidR="00F77BF3" w:rsidRPr="00937A3C">
        <w:rPr>
          <w:rStyle w:val="PageNumber"/>
          <w:rFonts w:ascii="Times New Roman" w:hAnsi="Times New Roman"/>
          <w:b/>
          <w:szCs w:val="28"/>
        </w:rPr>
        <w:t>NHIỆM KỲ 2018-2023</w:t>
      </w:r>
    </w:p>
    <w:p w:rsidR="002100A4" w:rsidRPr="003072A3" w:rsidRDefault="00321414" w:rsidP="00912950">
      <w:pPr>
        <w:spacing w:before="60" w:after="60" w:line="360" w:lineRule="exact"/>
        <w:ind w:firstLine="680"/>
        <w:jc w:val="both"/>
        <w:rPr>
          <w:b/>
        </w:rPr>
      </w:pPr>
      <w:r w:rsidRPr="003072A3">
        <w:rPr>
          <w:b/>
        </w:rPr>
        <w:t>I</w:t>
      </w:r>
      <w:r w:rsidR="001033AC" w:rsidRPr="003072A3">
        <w:rPr>
          <w:b/>
        </w:rPr>
        <w:t>I</w:t>
      </w:r>
      <w:r w:rsidRPr="003072A3">
        <w:rPr>
          <w:b/>
        </w:rPr>
        <w:t>.</w:t>
      </w:r>
      <w:r w:rsidR="00E157E7" w:rsidRPr="003072A3">
        <w:rPr>
          <w:b/>
        </w:rPr>
        <w:t xml:space="preserve"> </w:t>
      </w:r>
      <w:r w:rsidRPr="003072A3">
        <w:rPr>
          <w:b/>
        </w:rPr>
        <w:t>MỤC TIÊU</w:t>
      </w:r>
      <w:r w:rsidR="00E157E7" w:rsidRPr="003072A3">
        <w:rPr>
          <w:b/>
        </w:rPr>
        <w:t>,</w:t>
      </w:r>
      <w:r w:rsidR="002100A4" w:rsidRPr="003072A3">
        <w:rPr>
          <w:b/>
        </w:rPr>
        <w:t xml:space="preserve"> </w:t>
      </w:r>
      <w:r w:rsidR="00E157E7" w:rsidRPr="003072A3">
        <w:rPr>
          <w:b/>
        </w:rPr>
        <w:t>PH</w:t>
      </w:r>
      <w:r w:rsidR="00E157E7" w:rsidRPr="003072A3">
        <w:rPr>
          <w:b/>
        </w:rPr>
        <w:softHyphen/>
        <w:t>ƯƠNG H</w:t>
      </w:r>
      <w:r w:rsidR="00E157E7" w:rsidRPr="003072A3">
        <w:rPr>
          <w:b/>
        </w:rPr>
        <w:softHyphen/>
        <w:t>ƯỚNG</w:t>
      </w:r>
    </w:p>
    <w:p w:rsidR="002100A4" w:rsidRPr="003072A3" w:rsidRDefault="00CD72C5" w:rsidP="003B6ECD">
      <w:pPr>
        <w:pStyle w:val="ListParagraph"/>
        <w:numPr>
          <w:ilvl w:val="0"/>
          <w:numId w:val="4"/>
        </w:numPr>
        <w:spacing w:before="120" w:after="60" w:line="360" w:lineRule="exact"/>
        <w:jc w:val="both"/>
        <w:rPr>
          <w:b/>
        </w:rPr>
      </w:pPr>
      <w:r w:rsidRPr="003072A3">
        <w:rPr>
          <w:b/>
        </w:rPr>
        <w:t>Mục tiêu, phương hướng tổng quát</w:t>
      </w:r>
    </w:p>
    <w:p w:rsidR="00D239B3" w:rsidRPr="003072A3" w:rsidRDefault="00FB6EAC" w:rsidP="003B6ECD">
      <w:pPr>
        <w:spacing w:before="120" w:after="60" w:line="360" w:lineRule="exact"/>
        <w:ind w:firstLine="720"/>
        <w:jc w:val="both"/>
      </w:pPr>
      <w:r w:rsidRPr="003072A3">
        <w:rPr>
          <w:lang w:val="vi-VN"/>
        </w:rPr>
        <w:t xml:space="preserve">Đổi mới nội dung và phương thức hoạt động Công đoàn, </w:t>
      </w:r>
      <w:r w:rsidR="000128D7">
        <w:t xml:space="preserve">thực hiện tốt chức năng </w:t>
      </w:r>
      <w:r w:rsidR="006B6052" w:rsidRPr="003072A3">
        <w:t>đại diện bảo vệ quyền lợi ích hợp pháp chính đáng của đoàn</w:t>
      </w:r>
      <w:r w:rsidR="0091403D">
        <w:t xml:space="preserve"> viên và người lao động,</w:t>
      </w:r>
      <w:r w:rsidR="002239D3" w:rsidRPr="003072A3">
        <w:rPr>
          <w:lang w:val="vi-VN"/>
        </w:rPr>
        <w:t xml:space="preserve"> nâng </w:t>
      </w:r>
      <w:r w:rsidR="00D239B3" w:rsidRPr="003072A3">
        <w:rPr>
          <w:lang w:val="vi-VN"/>
        </w:rPr>
        <w:t>cao bản lĩnh chính trị,</w:t>
      </w:r>
      <w:r w:rsidR="002239D3" w:rsidRPr="003072A3">
        <w:rPr>
          <w:lang w:val="vi-VN"/>
        </w:rPr>
        <w:t xml:space="preserve"> </w:t>
      </w:r>
      <w:r w:rsidR="00D239B3" w:rsidRPr="003072A3">
        <w:t>có trình độ kỹ thuật, nghiệp vụ chuyên môn giỏi, có kiến thức pháp luật và xã hội, có ý thức tổ chức kỷ luật, có tinh thần trách nhiệm, thái độ phục vụ tốt, có đạo đức và l</w:t>
      </w:r>
      <w:r w:rsidR="00D239B3" w:rsidRPr="003072A3">
        <w:softHyphen/>
        <w:t>ương tâm nghề Y trong sáng, có tác phong làm việc nghiêm túc, có năng suất, chất l</w:t>
      </w:r>
      <w:r w:rsidR="00D239B3" w:rsidRPr="003072A3">
        <w:softHyphen/>
        <w:t xml:space="preserve">ượng và hiệu quả cao, </w:t>
      </w:r>
      <w:r w:rsidR="002239D3" w:rsidRPr="003072A3">
        <w:rPr>
          <w:lang w:val="vi-VN"/>
        </w:rPr>
        <w:t>phấn đấu hoàn thành xuất sắc nhiệm vụ</w:t>
      </w:r>
      <w:r w:rsidR="00D239B3" w:rsidRPr="003072A3">
        <w:rPr>
          <w:lang w:val="vi-VN"/>
        </w:rPr>
        <w:t xml:space="preserve"> của ngành; x</w:t>
      </w:r>
      <w:r w:rsidR="00D239B3" w:rsidRPr="003072A3">
        <w:t>â</w:t>
      </w:r>
      <w:r w:rsidR="002239D3" w:rsidRPr="003072A3">
        <w:rPr>
          <w:lang w:val="vi-VN"/>
        </w:rPr>
        <w:t>y dựng và tổ chức thực hiện sâu rộng các phong trào thi đua yêu nước trong CNVCLĐ ngành Y tế Thái Bình; xây dựng tổ chức công đoàn ngành vững mạnh tiêu biểu.</w:t>
      </w:r>
    </w:p>
    <w:p w:rsidR="004C673B" w:rsidRPr="003072A3" w:rsidRDefault="004C673B" w:rsidP="003B6ECD">
      <w:pPr>
        <w:spacing w:before="120" w:after="60" w:line="360" w:lineRule="exact"/>
        <w:ind w:firstLine="680"/>
        <w:jc w:val="both"/>
        <w:rPr>
          <w:b/>
        </w:rPr>
      </w:pPr>
      <w:r w:rsidRPr="003072A3">
        <w:rPr>
          <w:b/>
        </w:rPr>
        <w:t>2. Phương châm hành động</w:t>
      </w:r>
    </w:p>
    <w:p w:rsidR="00806395" w:rsidRPr="003072A3" w:rsidRDefault="004C673B" w:rsidP="003B6ECD">
      <w:pPr>
        <w:spacing w:before="120" w:after="60" w:line="360" w:lineRule="exact"/>
        <w:ind w:firstLine="680"/>
        <w:jc w:val="both"/>
      </w:pPr>
      <w:r w:rsidRPr="003072A3">
        <w:t>“Vì quyền lợi ích hợp pháp, chính đáng của đoàn viên, CNVCLĐ, vì sự phát triển bền vững của ngành Y tế Thái Bình, tiếp tục đổi mới nội dung, phương thức hoạt động công đoàn”.</w:t>
      </w:r>
    </w:p>
    <w:p w:rsidR="0068633D" w:rsidRPr="003072A3" w:rsidRDefault="00D239B3" w:rsidP="003B6ECD">
      <w:pPr>
        <w:spacing w:before="120" w:after="60" w:line="360" w:lineRule="exact"/>
        <w:ind w:firstLine="720"/>
        <w:jc w:val="both"/>
        <w:rPr>
          <w:b/>
          <w:spacing w:val="-4"/>
        </w:rPr>
      </w:pPr>
      <w:r w:rsidRPr="003072A3">
        <w:rPr>
          <w:b/>
          <w:spacing w:val="-4"/>
        </w:rPr>
        <w:t>3</w:t>
      </w:r>
      <w:r w:rsidR="0068633D" w:rsidRPr="003072A3">
        <w:rPr>
          <w:b/>
          <w:spacing w:val="-4"/>
        </w:rPr>
        <w:t>. Một số chỉ tiêu chủ yếu</w:t>
      </w:r>
    </w:p>
    <w:p w:rsidR="0068633D" w:rsidRPr="003072A3" w:rsidRDefault="00D239B3" w:rsidP="003B6ECD">
      <w:pPr>
        <w:spacing w:before="120" w:after="60" w:line="360" w:lineRule="exact"/>
        <w:ind w:firstLine="720"/>
        <w:jc w:val="both"/>
        <w:rPr>
          <w:b/>
          <w:i/>
          <w:spacing w:val="-4"/>
        </w:rPr>
      </w:pPr>
      <w:r w:rsidRPr="003072A3">
        <w:rPr>
          <w:b/>
          <w:i/>
          <w:spacing w:val="-4"/>
        </w:rPr>
        <w:t>3</w:t>
      </w:r>
      <w:r w:rsidR="00AC3C05">
        <w:rPr>
          <w:b/>
          <w:i/>
          <w:spacing w:val="-4"/>
        </w:rPr>
        <w:t>.1. Chỉ tiêu Công đoàn chủ động thực hiện</w:t>
      </w:r>
    </w:p>
    <w:p w:rsidR="00AC3C05" w:rsidRPr="00937A3C" w:rsidRDefault="00AC3C05" w:rsidP="003B6ECD">
      <w:pPr>
        <w:spacing w:before="120" w:after="60" w:line="360" w:lineRule="exact"/>
        <w:ind w:firstLine="720"/>
        <w:jc w:val="both"/>
        <w:rPr>
          <w:spacing w:val="6"/>
        </w:rPr>
      </w:pPr>
      <w:r>
        <w:rPr>
          <w:spacing w:val="6"/>
        </w:rPr>
        <w:t>- 100% cán bộ, công chức, viên chức, lao động đủ điều kiện được tuyên truyền, kết nạp vào tổ chức Công đoàn</w:t>
      </w:r>
      <w:r w:rsidR="00E57415" w:rsidRPr="00937A3C">
        <w:rPr>
          <w:spacing w:val="6"/>
        </w:rPr>
        <w:t>.</w:t>
      </w:r>
    </w:p>
    <w:p w:rsidR="00E57415" w:rsidRPr="003072A3" w:rsidRDefault="00E57415" w:rsidP="003B6ECD">
      <w:pPr>
        <w:spacing w:before="120" w:after="60" w:line="360" w:lineRule="exact"/>
        <w:ind w:firstLine="720"/>
        <w:jc w:val="both"/>
        <w:rPr>
          <w:spacing w:val="-4"/>
        </w:rPr>
      </w:pPr>
      <w:r w:rsidRPr="003072A3">
        <w:rPr>
          <w:spacing w:val="-4"/>
        </w:rPr>
        <w:t>- Trên 90% nữ CNVCLĐ đạt danh hiệu “Giỏi việc nước, đảm việc nhà”</w:t>
      </w:r>
      <w:r w:rsidR="00AC3C05">
        <w:rPr>
          <w:spacing w:val="-4"/>
        </w:rPr>
        <w:t>, thực hiện tốt “5 không, 3 sạch” và chính sách dân số, kế hoạch hóa gia đình.</w:t>
      </w:r>
    </w:p>
    <w:p w:rsidR="00192B9A" w:rsidRDefault="00E57415" w:rsidP="003B6ECD">
      <w:pPr>
        <w:spacing w:before="120" w:after="60" w:line="360" w:lineRule="exact"/>
        <w:ind w:firstLine="720"/>
        <w:jc w:val="both"/>
        <w:rPr>
          <w:spacing w:val="-8"/>
        </w:rPr>
      </w:pPr>
      <w:r w:rsidRPr="003072A3">
        <w:rPr>
          <w:spacing w:val="-8"/>
        </w:rPr>
        <w:t>- Từ 90% CĐCS trở lê</w:t>
      </w:r>
      <w:r w:rsidR="00AC3C05">
        <w:rPr>
          <w:spacing w:val="-8"/>
        </w:rPr>
        <w:t>n đạt tiêu chuẩn CĐCS vững mạnh, trên 95% tổ công đoàn đạt vững mạnh xuất sắc</w:t>
      </w:r>
      <w:r w:rsidR="006255B3">
        <w:rPr>
          <w:spacing w:val="-8"/>
        </w:rPr>
        <w:t>, không có CĐCS yếu kém; trên 90</w:t>
      </w:r>
      <w:r w:rsidR="00AC3C05">
        <w:rPr>
          <w:spacing w:val="-8"/>
        </w:rPr>
        <w:t>% đoàn viên đạt danh hiệu đoàn viên công đoàn xuất sắc.</w:t>
      </w:r>
    </w:p>
    <w:p w:rsidR="000811D9" w:rsidRDefault="000811D9" w:rsidP="003B6ECD">
      <w:pPr>
        <w:spacing w:before="120" w:after="60" w:line="360" w:lineRule="exact"/>
        <w:ind w:firstLine="720"/>
        <w:jc w:val="both"/>
        <w:rPr>
          <w:spacing w:val="-8"/>
        </w:rPr>
      </w:pPr>
      <w:r>
        <w:rPr>
          <w:spacing w:val="-8"/>
        </w:rPr>
        <w:t>- 100% cán bộ công đoàn chuyên trách và cán bộ công đoàn từ tổ trưởng tổ công đoàn, ủy viên UBKT công đoàn các cấp được đào tạo, bồi dưỡng, tập huấn về lý luận, nghiệp vụ công tác công đoàn.</w:t>
      </w:r>
    </w:p>
    <w:p w:rsidR="00F77D7D" w:rsidRPr="00F77D7D" w:rsidRDefault="00F77D7D" w:rsidP="003B6ECD">
      <w:pPr>
        <w:spacing w:before="120" w:after="60" w:line="360" w:lineRule="exact"/>
        <w:ind w:firstLine="720"/>
        <w:jc w:val="both"/>
      </w:pPr>
      <w:r w:rsidRPr="00F77D7D">
        <w:t>- 100% CĐCS duy trì phong trào văn hóa, văn nghệ, thể dục thể thao tại đơn vị và tham gia giải cấp ngành, tỉnh và khu vực.</w:t>
      </w:r>
    </w:p>
    <w:p w:rsidR="00F77D7D" w:rsidRPr="003072A3" w:rsidRDefault="00F77D7D" w:rsidP="003B6ECD">
      <w:pPr>
        <w:spacing w:before="120" w:after="60" w:line="360" w:lineRule="exact"/>
        <w:ind w:firstLine="720"/>
        <w:jc w:val="both"/>
        <w:rPr>
          <w:spacing w:val="-4"/>
        </w:rPr>
      </w:pPr>
      <w:r>
        <w:rPr>
          <w:spacing w:val="-4"/>
        </w:rPr>
        <w:t>- 100% CĐCS bồi dưỡng giới thiệu đoàn viên ưu tú cho Đảng kết nạp.</w:t>
      </w:r>
    </w:p>
    <w:p w:rsidR="00E57415" w:rsidRPr="003072A3" w:rsidRDefault="00E57415" w:rsidP="003B6ECD">
      <w:pPr>
        <w:spacing w:before="120" w:after="60" w:line="360" w:lineRule="exact"/>
        <w:ind w:firstLine="720"/>
        <w:jc w:val="both"/>
        <w:rPr>
          <w:spacing w:val="-4"/>
        </w:rPr>
      </w:pPr>
      <w:r w:rsidRPr="003072A3">
        <w:rPr>
          <w:spacing w:val="-4"/>
        </w:rPr>
        <w:t>- Thành lập</w:t>
      </w:r>
      <w:r w:rsidR="00A25AA6">
        <w:rPr>
          <w:spacing w:val="-4"/>
        </w:rPr>
        <w:t xml:space="preserve"> từ</w:t>
      </w:r>
      <w:r w:rsidRPr="003072A3">
        <w:rPr>
          <w:spacing w:val="-4"/>
        </w:rPr>
        <w:t xml:space="preserve"> 01 </w:t>
      </w:r>
      <w:r w:rsidR="00EC1923" w:rsidRPr="003072A3">
        <w:rPr>
          <w:spacing w:val="-4"/>
        </w:rPr>
        <w:t>Công đoàn cơ sở</w:t>
      </w:r>
      <w:r w:rsidR="00A25AA6">
        <w:rPr>
          <w:spacing w:val="-4"/>
        </w:rPr>
        <w:t xml:space="preserve"> trở lên</w:t>
      </w:r>
      <w:r w:rsidR="00EC1923" w:rsidRPr="003072A3">
        <w:rPr>
          <w:spacing w:val="-4"/>
        </w:rPr>
        <w:t>.</w:t>
      </w:r>
    </w:p>
    <w:p w:rsidR="0010280A" w:rsidRPr="003072A3" w:rsidRDefault="00D239B3" w:rsidP="003B6ECD">
      <w:pPr>
        <w:spacing w:before="120" w:after="60" w:line="360" w:lineRule="exact"/>
        <w:ind w:firstLine="720"/>
        <w:jc w:val="both"/>
        <w:rPr>
          <w:b/>
          <w:i/>
          <w:spacing w:val="-4"/>
        </w:rPr>
      </w:pPr>
      <w:r w:rsidRPr="003072A3">
        <w:rPr>
          <w:b/>
          <w:i/>
          <w:spacing w:val="-4"/>
        </w:rPr>
        <w:t>3</w:t>
      </w:r>
      <w:r w:rsidR="000811D9">
        <w:rPr>
          <w:b/>
          <w:i/>
          <w:spacing w:val="-4"/>
        </w:rPr>
        <w:t>.2. Chỉ tiêu tham gia phối hợp thực hiện</w:t>
      </w:r>
    </w:p>
    <w:p w:rsidR="0010280A" w:rsidRPr="003072A3" w:rsidRDefault="00EC1923" w:rsidP="003B6ECD">
      <w:pPr>
        <w:spacing w:before="120" w:after="60" w:line="360" w:lineRule="exact"/>
        <w:ind w:firstLine="720"/>
        <w:jc w:val="both"/>
        <w:rPr>
          <w:spacing w:val="-4"/>
        </w:rPr>
      </w:pPr>
      <w:r w:rsidRPr="003072A3">
        <w:rPr>
          <w:spacing w:val="-4"/>
        </w:rPr>
        <w:lastRenderedPageBreak/>
        <w:t xml:space="preserve">-  </w:t>
      </w:r>
      <w:r w:rsidR="000811D9">
        <w:rPr>
          <w:spacing w:val="-4"/>
        </w:rPr>
        <w:t>Hàng năm , có</w:t>
      </w:r>
      <w:r w:rsidR="0010280A" w:rsidRPr="003072A3">
        <w:rPr>
          <w:spacing w:val="-4"/>
        </w:rPr>
        <w:t>100% các đơn vị sự nghiệp</w:t>
      </w:r>
      <w:r w:rsidRPr="003072A3">
        <w:rPr>
          <w:spacing w:val="-4"/>
        </w:rPr>
        <w:t xml:space="preserve">, doanh nghiệp, công ty cổ phần tổ chức hội nghị cán bộ công chức, hội nghị người lao động theo Nghị định 04/2015/NĐ-CP ngày 09/01/2015, Nghị định 60/NĐ-CP của Chính phủ về việc </w:t>
      </w:r>
      <w:r w:rsidR="000811D9">
        <w:rPr>
          <w:spacing w:val="-4"/>
        </w:rPr>
        <w:t>thực hiện quy chế dân chủ cơ sở, đảm bảo nội dung</w:t>
      </w:r>
      <w:r w:rsidR="003F33A9">
        <w:rPr>
          <w:spacing w:val="-4"/>
        </w:rPr>
        <w:t xml:space="preserve"> và thời gian quy định</w:t>
      </w:r>
      <w:r w:rsidR="008F475D">
        <w:rPr>
          <w:spacing w:val="-4"/>
        </w:rPr>
        <w:t>.</w:t>
      </w:r>
    </w:p>
    <w:p w:rsidR="00EC1923" w:rsidRDefault="008F475D" w:rsidP="003B6ECD">
      <w:pPr>
        <w:spacing w:before="120" w:after="60" w:line="360" w:lineRule="exact"/>
        <w:ind w:firstLine="720"/>
        <w:jc w:val="both"/>
        <w:rPr>
          <w:spacing w:val="-4"/>
        </w:rPr>
      </w:pPr>
      <w:r>
        <w:rPr>
          <w:spacing w:val="-4"/>
        </w:rPr>
        <w:t xml:space="preserve">- </w:t>
      </w:r>
      <w:r w:rsidR="00EC1923" w:rsidRPr="003072A3">
        <w:rPr>
          <w:spacing w:val="-4"/>
        </w:rPr>
        <w:t xml:space="preserve">100% các </w:t>
      </w:r>
      <w:r>
        <w:rPr>
          <w:spacing w:val="-4"/>
        </w:rPr>
        <w:t>đơn vị tổ chức tập huấn về công tác an toàn vệ sinh lao động, phòng chống cháy nổ cho cán bộ, công chức, viên chức, lao động</w:t>
      </w:r>
      <w:r w:rsidR="00EC1923" w:rsidRPr="003072A3">
        <w:rPr>
          <w:spacing w:val="-4"/>
        </w:rPr>
        <w:t>.</w:t>
      </w:r>
    </w:p>
    <w:p w:rsidR="00037EB4" w:rsidRPr="003072A3" w:rsidRDefault="00037EB4" w:rsidP="003B6ECD">
      <w:pPr>
        <w:spacing w:before="120" w:after="60" w:line="360" w:lineRule="exact"/>
        <w:ind w:firstLine="720"/>
        <w:jc w:val="both"/>
        <w:rPr>
          <w:spacing w:val="-4"/>
        </w:rPr>
      </w:pPr>
      <w:r w:rsidRPr="003072A3">
        <w:rPr>
          <w:spacing w:val="-4"/>
        </w:rPr>
        <w:t>- 100% đoàn viên CNVCLĐ được học tập,tuyên truyền, phổ biến các Nghị quyết của Đảng, chính sách pháp luật của Nhà nước, Nghị quyết của tổ chức công đoàn và nhiệm vụ chính trị của ngành</w:t>
      </w:r>
    </w:p>
    <w:p w:rsidR="00EC1923" w:rsidRPr="003072A3" w:rsidRDefault="00EC1923" w:rsidP="003B6ECD">
      <w:pPr>
        <w:spacing w:before="120" w:after="60" w:line="360" w:lineRule="exact"/>
        <w:ind w:firstLine="720"/>
        <w:jc w:val="both"/>
        <w:rPr>
          <w:spacing w:val="-4"/>
        </w:rPr>
      </w:pPr>
      <w:r w:rsidRPr="003072A3">
        <w:rPr>
          <w:spacing w:val="-4"/>
        </w:rPr>
        <w:t>- Từ 95% trở lên gia đình CNVCLĐ đạt gia đình văn hóa, cơ quan, đơn vị, doanh nghiệp đạt đơn vị văn hóa</w:t>
      </w:r>
    </w:p>
    <w:p w:rsidR="00037EB4" w:rsidRDefault="008F475D" w:rsidP="003B6ECD">
      <w:pPr>
        <w:spacing w:before="120" w:after="60" w:line="360" w:lineRule="exact"/>
        <w:ind w:firstLine="720"/>
        <w:jc w:val="both"/>
        <w:rPr>
          <w:spacing w:val="-4"/>
        </w:rPr>
      </w:pPr>
      <w:r>
        <w:rPr>
          <w:spacing w:val="-4"/>
        </w:rPr>
        <w:t xml:space="preserve">- 90% trở lên CNVCLĐ được khám sức khỏe định kỳ theo quy định, </w:t>
      </w:r>
      <w:r w:rsidR="00037EB4">
        <w:rPr>
          <w:spacing w:val="-4"/>
        </w:rPr>
        <w:t>được trang bị bảo hộ lao động, bảo đảm an toàn cho người lao động.</w:t>
      </w:r>
    </w:p>
    <w:p w:rsidR="005B603C" w:rsidRPr="003072A3" w:rsidRDefault="00037EB4" w:rsidP="003B6ECD">
      <w:pPr>
        <w:spacing w:before="120" w:after="60" w:line="360" w:lineRule="exact"/>
        <w:ind w:firstLine="720"/>
        <w:jc w:val="both"/>
        <w:rPr>
          <w:spacing w:val="-4"/>
        </w:rPr>
      </w:pPr>
      <w:r>
        <w:rPr>
          <w:spacing w:val="-4"/>
        </w:rPr>
        <w:t>- Hàng năm có trên 95% đoàn viên công đoàn đạt danh hiệu lao động tiên tiến, có 5% tham gia nghiên cứu khoa học, sáng kiến cải tiến kỹ thuật.</w:t>
      </w:r>
    </w:p>
    <w:p w:rsidR="000811D9" w:rsidRPr="003072A3" w:rsidRDefault="000811D9" w:rsidP="003B6ECD">
      <w:pPr>
        <w:spacing w:before="120" w:after="60" w:line="360" w:lineRule="exact"/>
        <w:ind w:firstLine="720"/>
        <w:jc w:val="both"/>
        <w:rPr>
          <w:spacing w:val="-4"/>
        </w:rPr>
      </w:pPr>
      <w:r w:rsidRPr="003072A3">
        <w:rPr>
          <w:spacing w:val="-4"/>
        </w:rPr>
        <w:t>-  Phấn đấu 100% đoàn viên đăng ký tiếp tục đẩy mạnh thực hiện “Học tập và làm theo tư tưởng, đạo đức, phong cách Hồ Chí Minh”, “Đổi mới phong cách, thái độ, phục vụ của cán bộ y tế hướng tới sự hài lòng của người bệnh”.</w:t>
      </w:r>
    </w:p>
    <w:p w:rsidR="002100A4" w:rsidRPr="003072A3" w:rsidRDefault="00D239B3" w:rsidP="003B6ECD">
      <w:pPr>
        <w:pStyle w:val="BodyTextIndent"/>
        <w:spacing w:before="120" w:after="60" w:line="360" w:lineRule="exact"/>
        <w:jc w:val="both"/>
        <w:rPr>
          <w:rStyle w:val="PageNumber"/>
          <w:rFonts w:ascii="Times New Roman" w:hAnsi="Times New Roman"/>
          <w:b/>
          <w:szCs w:val="28"/>
        </w:rPr>
      </w:pPr>
      <w:r w:rsidRPr="003072A3">
        <w:rPr>
          <w:rFonts w:ascii="Times New Roman" w:hAnsi="Times New Roman"/>
          <w:b/>
          <w:szCs w:val="28"/>
        </w:rPr>
        <w:t>I</w:t>
      </w:r>
      <w:r w:rsidR="002100A4" w:rsidRPr="003072A3">
        <w:rPr>
          <w:rFonts w:ascii="Times New Roman" w:hAnsi="Times New Roman"/>
          <w:b/>
          <w:szCs w:val="28"/>
          <w:lang w:val="vi-VN"/>
        </w:rPr>
        <w:t>I</w:t>
      </w:r>
      <w:r w:rsidR="002100A4" w:rsidRPr="003072A3">
        <w:rPr>
          <w:rFonts w:ascii="Times New Roman" w:hAnsi="Times New Roman"/>
          <w:b/>
          <w:szCs w:val="28"/>
        </w:rPr>
        <w:t>.</w:t>
      </w:r>
      <w:r w:rsidR="002100A4" w:rsidRPr="003072A3">
        <w:rPr>
          <w:rFonts w:ascii="Times New Roman" w:hAnsi="Times New Roman"/>
          <w:b/>
          <w:szCs w:val="28"/>
          <w:lang w:val="vi-VN"/>
        </w:rPr>
        <w:t xml:space="preserve"> </w:t>
      </w:r>
      <w:r w:rsidRPr="003072A3">
        <w:rPr>
          <w:rStyle w:val="PageNumber"/>
          <w:rFonts w:ascii="Times New Roman" w:hAnsi="Times New Roman"/>
          <w:b/>
          <w:szCs w:val="28"/>
          <w:lang w:val="vi-VN"/>
        </w:rPr>
        <w:t>N</w:t>
      </w:r>
      <w:r w:rsidRPr="003072A3">
        <w:rPr>
          <w:rStyle w:val="PageNumber"/>
          <w:rFonts w:ascii="Times New Roman" w:hAnsi="Times New Roman"/>
          <w:b/>
          <w:szCs w:val="28"/>
        </w:rPr>
        <w:t>HIỆM VỤ VÀ GIẢI PHÁP CHỦ YẾU</w:t>
      </w:r>
    </w:p>
    <w:p w:rsidR="002100A4" w:rsidRPr="003072A3" w:rsidRDefault="002100A4" w:rsidP="003B6ECD">
      <w:pPr>
        <w:pStyle w:val="ListParagraph"/>
        <w:numPr>
          <w:ilvl w:val="0"/>
          <w:numId w:val="9"/>
        </w:numPr>
        <w:spacing w:before="120" w:after="60" w:line="360" w:lineRule="exact"/>
        <w:jc w:val="both"/>
        <w:rPr>
          <w:b/>
          <w:bCs/>
          <w:lang w:val="de-DE"/>
        </w:rPr>
      </w:pPr>
      <w:r w:rsidRPr="003072A3">
        <w:rPr>
          <w:b/>
          <w:bCs/>
          <w:lang w:val="de-DE"/>
        </w:rPr>
        <w:t>Đại diện, bảo vệ quyền, lợi hợp pháp, chính đáng của CNVCLĐ.</w:t>
      </w:r>
    </w:p>
    <w:p w:rsidR="002100A4" w:rsidRPr="00D22543" w:rsidRDefault="00055BE8" w:rsidP="003B6ECD">
      <w:pPr>
        <w:spacing w:before="120" w:after="60" w:line="360" w:lineRule="exact"/>
        <w:ind w:firstLine="720"/>
        <w:jc w:val="both"/>
        <w:rPr>
          <w:spacing w:val="-2"/>
          <w:lang w:val="de-DE"/>
        </w:rPr>
      </w:pPr>
      <w:r w:rsidRPr="00D22543">
        <w:rPr>
          <w:spacing w:val="-2"/>
          <w:lang w:val="de-DE"/>
        </w:rPr>
        <w:t>Chủ động tham mưu với các cấp ủy Đảng, Ban Giám đốc Sở, phối hợp chặt chẽ với cấp ủy, lãnh đạo các cơ quan, đơn vị, doanh nghiệp trong ngành thực hiện tốt quy chế dân chủ cơ sở theo Nghị định 04/2015/NĐ-CP ngày 09/01/2015, Nghị định 60/2013/NĐ-CP của Chính phủ;</w:t>
      </w:r>
      <w:r w:rsidR="002100A4" w:rsidRPr="00D22543">
        <w:rPr>
          <w:spacing w:val="-2"/>
          <w:lang w:val="de-DE"/>
        </w:rPr>
        <w:t xml:space="preserve"> chủ động hướng dẫn CĐCS khối doanh nghiệp trong việc thương lượng, ký kết thoả ước lao động tập thể, tổ chức đối thoại giữa Chủ tịch công đoàn, chủ sử dụng lao động với người lao động. Từng bước nâng cao chất lượng, tránh hình thức trong việc tổ chức hội nghị CBCC và hội nghị người lao động. Tăng cường kiểm tra</w:t>
      </w:r>
      <w:r w:rsidR="00585B56" w:rsidRPr="00D22543">
        <w:rPr>
          <w:spacing w:val="-2"/>
          <w:lang w:val="de-DE"/>
        </w:rPr>
        <w:t>, giám sát việc thực hiện</w:t>
      </w:r>
      <w:r w:rsidR="002100A4" w:rsidRPr="00D22543">
        <w:rPr>
          <w:spacing w:val="-2"/>
          <w:lang w:val="de-DE"/>
        </w:rPr>
        <w:t xml:space="preserve"> các chế độ, chính sách. Đẩy mạnh hoạt động Ban thanh tra nhân dân ở cơ sở. </w:t>
      </w:r>
      <w:r w:rsidRPr="00D22543">
        <w:rPr>
          <w:spacing w:val="-2"/>
          <w:lang w:val="de-DE"/>
        </w:rPr>
        <w:t>Phối hợp</w:t>
      </w:r>
      <w:r w:rsidR="002100A4" w:rsidRPr="00D22543">
        <w:rPr>
          <w:spacing w:val="-2"/>
          <w:lang w:val="de-DE"/>
        </w:rPr>
        <w:t xml:space="preserve"> giải quyết khiếu nại, tố cáo của người lao động theo quy định của pháp luật, tích cực bảo vệ quyền,lợi ích hợp pháp, chính đáng của người lao động. </w:t>
      </w:r>
    </w:p>
    <w:p w:rsidR="002100A4" w:rsidRPr="003072A3" w:rsidRDefault="00055BE8" w:rsidP="003B6ECD">
      <w:pPr>
        <w:spacing w:before="120" w:after="60" w:line="360" w:lineRule="exact"/>
        <w:ind w:firstLine="720"/>
        <w:jc w:val="both"/>
        <w:rPr>
          <w:lang w:val="de-DE"/>
        </w:rPr>
      </w:pPr>
      <w:r w:rsidRPr="003072A3">
        <w:rPr>
          <w:lang w:val="de-DE"/>
        </w:rPr>
        <w:t>Vận</w:t>
      </w:r>
      <w:r w:rsidR="00585B56">
        <w:rPr>
          <w:lang w:val="de-DE"/>
        </w:rPr>
        <w:t xml:space="preserve"> động CNVCLĐ tích cực </w:t>
      </w:r>
      <w:r w:rsidRPr="003072A3">
        <w:rPr>
          <w:lang w:val="de-DE"/>
        </w:rPr>
        <w:t xml:space="preserve">tham gia các hoạt động xã hội, nhân đạo từ thiện, uống nước nhớ nguồn, đền ơn đáp nghĩa, xóa đói, giảm nghèo, tiếp tục tham gia chương trình nhà ở Mái ấm công đoàn; </w:t>
      </w:r>
      <w:r w:rsidR="00107518" w:rsidRPr="003072A3">
        <w:rPr>
          <w:lang w:val="de-DE"/>
        </w:rPr>
        <w:t>xây dựng quỹ trợ giúp khó khăn</w:t>
      </w:r>
      <w:r w:rsidR="00C452F3">
        <w:rPr>
          <w:lang w:val="de-DE"/>
        </w:rPr>
        <w:t xml:space="preserve"> ở</w:t>
      </w:r>
      <w:r w:rsidR="00107518" w:rsidRPr="003072A3">
        <w:rPr>
          <w:lang w:val="de-DE"/>
        </w:rPr>
        <w:t xml:space="preserve"> </w:t>
      </w:r>
      <w:r w:rsidR="002100A4" w:rsidRPr="003072A3">
        <w:rPr>
          <w:lang w:val="de-DE"/>
        </w:rPr>
        <w:t>từng cơ quan, đơn vị của ngành để giúp nhau làm kinh tế gia đình hoặc trợ giúp khi đoàn viên gặp khó khăn hoạn nạn.</w:t>
      </w:r>
    </w:p>
    <w:p w:rsidR="002100A4" w:rsidRPr="00937A3C" w:rsidRDefault="002100A4" w:rsidP="003B6ECD">
      <w:pPr>
        <w:spacing w:before="120" w:after="60" w:line="360" w:lineRule="exact"/>
        <w:ind w:firstLine="709"/>
        <w:jc w:val="both"/>
        <w:rPr>
          <w:rFonts w:ascii="Times New Roman Bold" w:hAnsi="Times New Roman Bold"/>
          <w:b/>
          <w:bCs/>
          <w:spacing w:val="-4"/>
          <w:lang w:val="de-DE"/>
        </w:rPr>
      </w:pPr>
      <w:r w:rsidRPr="00937A3C">
        <w:rPr>
          <w:rFonts w:ascii="Times New Roman Bold" w:hAnsi="Times New Roman Bold"/>
          <w:b/>
          <w:spacing w:val="-4"/>
          <w:lang w:val="de-DE"/>
        </w:rPr>
        <w:lastRenderedPageBreak/>
        <w:t xml:space="preserve">2. </w:t>
      </w:r>
      <w:r w:rsidR="00110951" w:rsidRPr="00937A3C">
        <w:rPr>
          <w:rFonts w:ascii="Times New Roman Bold" w:hAnsi="Times New Roman Bold"/>
          <w:b/>
          <w:spacing w:val="-4"/>
          <w:lang w:val="de-DE"/>
        </w:rPr>
        <w:t>Tuyên truyền, vận động đoàn viên CNVCLĐ về Nghị quyết của Đảng, chính sách pháp luật của Nhà nước, Nghị quyết của các cấp công đoàn</w:t>
      </w:r>
      <w:r w:rsidRPr="00937A3C">
        <w:rPr>
          <w:rFonts w:ascii="Times New Roman Bold" w:hAnsi="Times New Roman Bold"/>
          <w:b/>
          <w:bCs/>
          <w:spacing w:val="-4"/>
          <w:lang w:val="de-DE"/>
        </w:rPr>
        <w:t>.</w:t>
      </w:r>
    </w:p>
    <w:p w:rsidR="008E201F" w:rsidRPr="003072A3" w:rsidRDefault="00AE702A" w:rsidP="003B6ECD">
      <w:pPr>
        <w:spacing w:before="120" w:after="60" w:line="360" w:lineRule="exact"/>
        <w:ind w:firstLine="720"/>
        <w:jc w:val="both"/>
        <w:rPr>
          <w:color w:val="000000"/>
          <w:spacing w:val="-6"/>
        </w:rPr>
      </w:pPr>
      <w:r w:rsidRPr="003072A3">
        <w:rPr>
          <w:color w:val="000000"/>
          <w:spacing w:val="-6"/>
        </w:rPr>
        <w:t>Tổ chức quán triệt</w:t>
      </w:r>
      <w:r w:rsidR="00110951" w:rsidRPr="003072A3">
        <w:rPr>
          <w:color w:val="000000"/>
          <w:spacing w:val="-6"/>
        </w:rPr>
        <w:t xml:space="preserve"> đầy đủ, kịp thời các Chỉ thị , Nghị quyết của Đảng, chính sách, pháp luật của Nhà nước; Bộ luật Lao động, Luật Công đoàn, Nghị quyết của công đoàn cấp trên, đặc biệt </w:t>
      </w:r>
      <w:r w:rsidR="008E201F" w:rsidRPr="003072A3">
        <w:rPr>
          <w:color w:val="000000"/>
          <w:spacing w:val="-6"/>
        </w:rPr>
        <w:t>là nhiệm vụ chính trị của ngành đến 100% CNVCLĐ ngành Y tế.</w:t>
      </w:r>
    </w:p>
    <w:p w:rsidR="00CE0860" w:rsidRPr="003072A3" w:rsidRDefault="008E201F" w:rsidP="003B6ECD">
      <w:pPr>
        <w:spacing w:before="120" w:after="60" w:line="360" w:lineRule="exact"/>
        <w:ind w:firstLine="720"/>
        <w:jc w:val="both"/>
        <w:rPr>
          <w:color w:val="000000"/>
        </w:rPr>
      </w:pPr>
      <w:r w:rsidRPr="003072A3">
        <w:rPr>
          <w:color w:val="000000"/>
        </w:rPr>
        <w:t>Đẩy mạnh thực hiện việc "</w:t>
      </w:r>
      <w:r w:rsidRPr="003072A3">
        <w:rPr>
          <w:i/>
          <w:color w:val="000000"/>
        </w:rPr>
        <w:t>Học tập và làm theo tư tưởng, đạo đức, phong cách Hồ Chí Minh</w:t>
      </w:r>
      <w:r w:rsidRPr="003072A3">
        <w:rPr>
          <w:color w:val="000000"/>
        </w:rPr>
        <w:t>” và gương anh hùng liệt sỹ - Bác sỹ Đặng Thuỳ Trâm; duy trì các hoạt động “Tháng công nhân”; đẩy mạnh phong trào “Xây dựng đời sống văn hóa cơ sở”</w:t>
      </w:r>
      <w:r w:rsidR="00CE0860" w:rsidRPr="003072A3">
        <w:rPr>
          <w:color w:val="000000"/>
        </w:rPr>
        <w:t>.</w:t>
      </w:r>
    </w:p>
    <w:p w:rsidR="00110951" w:rsidRPr="003072A3" w:rsidRDefault="00EC4DF7" w:rsidP="003B6ECD">
      <w:pPr>
        <w:spacing w:before="120" w:after="60" w:line="360" w:lineRule="exact"/>
        <w:ind w:firstLine="720"/>
        <w:jc w:val="both"/>
        <w:rPr>
          <w:color w:val="000000"/>
        </w:rPr>
      </w:pPr>
      <w:r>
        <w:rPr>
          <w:color w:val="000000"/>
        </w:rPr>
        <w:t xml:space="preserve"> Đẩy mạnh học t</w:t>
      </w:r>
      <w:r w:rsidR="008E201F" w:rsidRPr="003072A3">
        <w:rPr>
          <w:color w:val="000000"/>
        </w:rPr>
        <w:t>ập nâng cao trình độ chuyên môn, nghiệp vụ, mỗi cán bộ đoàn viên y tế phải tinh thông nghiệp vụ, làm chủ được các trang thiết bị hiện đại, làm chủ được khoa học kỹ thuật để phục vụ, chăm sóc người bệnh trong mọi tình huống. Có kiến thức toàn diện về chuyên môn kỹ thuật, về quản lý kinh tế, quản lý nhà nước cũng như quản lý gia đình, xã hội.</w:t>
      </w:r>
    </w:p>
    <w:p w:rsidR="008E201F" w:rsidRPr="003072A3" w:rsidRDefault="008E201F" w:rsidP="003B6ECD">
      <w:pPr>
        <w:spacing w:before="120" w:after="60" w:line="360" w:lineRule="exact"/>
        <w:ind w:firstLine="720"/>
        <w:jc w:val="both"/>
        <w:rPr>
          <w:color w:val="000000"/>
        </w:rPr>
      </w:pPr>
      <w:r w:rsidRPr="003072A3">
        <w:rPr>
          <w:color w:val="000000"/>
        </w:rPr>
        <w:t>Duy trì và đ</w:t>
      </w:r>
      <w:r w:rsidR="00AE702A" w:rsidRPr="003072A3">
        <w:rPr>
          <w:color w:val="000000"/>
        </w:rPr>
        <w:t xml:space="preserve">ẩy mạnh hoạt động văn hóa văn nghệ - TDTT nâng cao đời sống tinh thần cho CNVC-LĐ. </w:t>
      </w:r>
    </w:p>
    <w:p w:rsidR="00AE702A" w:rsidRPr="003072A3" w:rsidRDefault="00450EE6" w:rsidP="003B6ECD">
      <w:pPr>
        <w:spacing w:before="120" w:after="60" w:line="360" w:lineRule="exact"/>
        <w:ind w:firstLine="720"/>
        <w:jc w:val="both"/>
        <w:rPr>
          <w:color w:val="000000"/>
        </w:rPr>
      </w:pPr>
      <w:r w:rsidRPr="003072A3">
        <w:rPr>
          <w:color w:val="000000"/>
        </w:rPr>
        <w:t>Tích cực tham gia công tác xây dựng Đảng, xây dự</w:t>
      </w:r>
      <w:r w:rsidR="008A7A76">
        <w:rPr>
          <w:color w:val="000000"/>
        </w:rPr>
        <w:t>ng cơ quan, đơn vị trong sạch, v</w:t>
      </w:r>
      <w:r w:rsidRPr="003072A3">
        <w:rPr>
          <w:color w:val="000000"/>
        </w:rPr>
        <w:t>ững mạnh. Làm tốt công tác phát hiện,</w:t>
      </w:r>
      <w:r w:rsidR="00AE702A" w:rsidRPr="003072A3">
        <w:rPr>
          <w:color w:val="000000"/>
        </w:rPr>
        <w:t xml:space="preserve"> bồi dưỡng  gi</w:t>
      </w:r>
      <w:r w:rsidRPr="003072A3">
        <w:rPr>
          <w:color w:val="000000"/>
        </w:rPr>
        <w:t>ới thiệu</w:t>
      </w:r>
      <w:r w:rsidR="008A7A76">
        <w:rPr>
          <w:color w:val="000000"/>
        </w:rPr>
        <w:t xml:space="preserve"> những đoàn viên ưu tú</w:t>
      </w:r>
      <w:r w:rsidRPr="003072A3">
        <w:rPr>
          <w:color w:val="000000"/>
        </w:rPr>
        <w:t xml:space="preserve"> với </w:t>
      </w:r>
      <w:r w:rsidR="008A7A76">
        <w:rPr>
          <w:color w:val="000000"/>
        </w:rPr>
        <w:t xml:space="preserve">Đảng </w:t>
      </w:r>
      <w:r w:rsidRPr="003072A3">
        <w:rPr>
          <w:color w:val="000000"/>
        </w:rPr>
        <w:t xml:space="preserve">để </w:t>
      </w:r>
      <w:r w:rsidR="008A7A76">
        <w:rPr>
          <w:color w:val="000000"/>
        </w:rPr>
        <w:t xml:space="preserve">Đảng </w:t>
      </w:r>
      <w:r w:rsidR="00AE702A" w:rsidRPr="003072A3">
        <w:rPr>
          <w:color w:val="000000"/>
        </w:rPr>
        <w:t>xem xét kết nạp. Tích cực tuyên truyền về công tác phòng chống tệ nạn xã hội trong CNVC-LĐ. Làm tốt công tác dân số, gia đình, trẻ em.</w:t>
      </w:r>
    </w:p>
    <w:p w:rsidR="00AE702A" w:rsidRPr="003072A3" w:rsidRDefault="008A7A76" w:rsidP="003B6ECD">
      <w:pPr>
        <w:spacing w:before="120" w:after="60" w:line="360" w:lineRule="exact"/>
        <w:jc w:val="both"/>
        <w:rPr>
          <w:b/>
          <w:color w:val="000000"/>
          <w:spacing w:val="-8"/>
        </w:rPr>
      </w:pPr>
      <w:r>
        <w:rPr>
          <w:b/>
          <w:color w:val="000000"/>
          <w:spacing w:val="-8"/>
        </w:rPr>
        <w:tab/>
        <w:t>3. T</w:t>
      </w:r>
      <w:r w:rsidR="00C63CB4" w:rsidRPr="003072A3">
        <w:rPr>
          <w:b/>
          <w:color w:val="000000"/>
          <w:spacing w:val="-8"/>
        </w:rPr>
        <w:t>ổ chức thực hiện các phong trào thi đua yêu nước trong CNVCLĐ, góp phần hoàn thành các mục tiê</w:t>
      </w:r>
      <w:r w:rsidR="00616A7C" w:rsidRPr="003072A3">
        <w:rPr>
          <w:b/>
          <w:color w:val="000000"/>
          <w:spacing w:val="-8"/>
        </w:rPr>
        <w:t>u, nhiệm vụ chính trị của ngành.</w:t>
      </w:r>
    </w:p>
    <w:p w:rsidR="00731F02" w:rsidRPr="003072A3" w:rsidRDefault="00616A7C" w:rsidP="003B6ECD">
      <w:pPr>
        <w:spacing w:before="120" w:after="60" w:line="360" w:lineRule="exact"/>
        <w:ind w:firstLine="720"/>
        <w:jc w:val="both"/>
        <w:rPr>
          <w:color w:val="000000"/>
        </w:rPr>
      </w:pPr>
      <w:r w:rsidRPr="003072A3">
        <w:rPr>
          <w:color w:val="000000"/>
        </w:rPr>
        <w:t>Phối hợp với</w:t>
      </w:r>
      <w:r w:rsidR="00F3650A">
        <w:rPr>
          <w:color w:val="000000"/>
        </w:rPr>
        <w:t xml:space="preserve"> Ban Giám đốc Sở </w:t>
      </w:r>
      <w:r w:rsidRPr="003072A3">
        <w:rPr>
          <w:color w:val="000000"/>
        </w:rPr>
        <w:t>hàng năm, phát động và ký kết giao ước thi đua trong CNVCLĐ nhằm nâng cao có hiệu quả phong trào thi đua Lao động giỏi-Lao động sáng tạo với mục tiêu “Năng suất, chất lượng, hiệu quả, đảm bảo an toàn, vệ sinh lao động”</w:t>
      </w:r>
      <w:r w:rsidR="0042466E" w:rsidRPr="003072A3">
        <w:rPr>
          <w:color w:val="000000"/>
        </w:rPr>
        <w:t xml:space="preserve">; PCCN-VSMT; phong trào thi đua Y tế phục vụ nông nghiệp và phát triển nông thôn, tiếp tục thực hiện tốt Chỉ thị số 19-CT/TU của Ban Thường </w:t>
      </w:r>
      <w:r w:rsidR="0042466E" w:rsidRPr="003072A3">
        <w:rPr>
          <w:color w:val="000000"/>
          <w:spacing w:val="-10"/>
        </w:rPr>
        <w:t xml:space="preserve">vụ Tỉnh ủy Thái Bình về tăng cường lãnh đạo chỉ đạo thực hiện Chuẩn Quốc gia về y tế xã; </w:t>
      </w:r>
      <w:r w:rsidRPr="003072A3">
        <w:rPr>
          <w:color w:val="000000"/>
        </w:rPr>
        <w:t xml:space="preserve">phong trào phát huy </w:t>
      </w:r>
      <w:r w:rsidR="007E1E44" w:rsidRPr="003072A3">
        <w:rPr>
          <w:color w:val="000000"/>
        </w:rPr>
        <w:t xml:space="preserve">sáng kiến, cải tiến kỹ thuật, đổi mới công nghệ, áp dụng tiến bộ khoa học vào thực tiễn; thực hành </w:t>
      </w:r>
      <w:r w:rsidR="00D03D9D" w:rsidRPr="003072A3">
        <w:rPr>
          <w:color w:val="000000"/>
        </w:rPr>
        <w:t>tiết kiệm, chống lãng phí, tham nhũng, phong trào thi đua “Hai giỏi”; phong trào “Đổi mới phong cách, thái độ, phục vụ của cán bộ y tế hướng tới sự hào lòng của người bệnh”. Thực hiện phong trào 3 tốt: Sức khỏe tốt-Chuyên môn tốt-Đạo đức tốt.</w:t>
      </w:r>
      <w:r w:rsidRPr="003072A3">
        <w:rPr>
          <w:color w:val="000000"/>
        </w:rPr>
        <w:t xml:space="preserve"> </w:t>
      </w:r>
    </w:p>
    <w:p w:rsidR="00F81795" w:rsidRPr="0027180B" w:rsidRDefault="002C1C91" w:rsidP="008D1E1B">
      <w:pPr>
        <w:spacing w:before="120" w:after="60"/>
        <w:ind w:firstLine="720"/>
        <w:jc w:val="both"/>
        <w:rPr>
          <w:color w:val="000000"/>
          <w:spacing w:val="6"/>
        </w:rPr>
      </w:pPr>
      <w:r w:rsidRPr="0027180B">
        <w:rPr>
          <w:color w:val="000000"/>
          <w:spacing w:val="6"/>
        </w:rPr>
        <w:t xml:space="preserve">Duy trì thường xuyên thực hiện tốt Quy tắc ứng xử và đạo đức nghề nghiệp. Phát động mỗi </w:t>
      </w:r>
      <w:r w:rsidR="00234A46">
        <w:rPr>
          <w:color w:val="000000"/>
          <w:spacing w:val="6"/>
        </w:rPr>
        <w:t>đoàn viên thực hiện</w:t>
      </w:r>
      <w:r w:rsidRPr="0027180B">
        <w:rPr>
          <w:color w:val="000000"/>
          <w:spacing w:val="6"/>
        </w:rPr>
        <w:t>: “Không thờ ơ, không từ chối, không nặng lời”. Thực hiệ</w:t>
      </w:r>
      <w:r w:rsidR="008226FE">
        <w:rPr>
          <w:color w:val="000000"/>
          <w:spacing w:val="6"/>
        </w:rPr>
        <w:t>n ba công đoạn trong công tác ch</w:t>
      </w:r>
      <w:r w:rsidRPr="0027180B">
        <w:rPr>
          <w:color w:val="000000"/>
          <w:spacing w:val="6"/>
        </w:rPr>
        <w:t xml:space="preserve">uyên môn: “Xin </w:t>
      </w:r>
      <w:r w:rsidRPr="0027180B">
        <w:rPr>
          <w:color w:val="000000"/>
          <w:spacing w:val="6"/>
        </w:rPr>
        <w:lastRenderedPageBreak/>
        <w:t xml:space="preserve">lỗi”, “Xin phép”, “Cám ơn”. Thự hiện 3 yêu cầu: “Vào viện tiếp đón niềm nở; Nằm viện tiếp đón tận tình; Ra viện </w:t>
      </w:r>
      <w:r w:rsidR="00DA290E" w:rsidRPr="0027180B">
        <w:rPr>
          <w:color w:val="000000"/>
          <w:spacing w:val="6"/>
        </w:rPr>
        <w:t>dặn dò chu đáo”. Mỗi đoàn viên không ngừng nâng cao trình độ chuyên môn, nghiệp vụ để đáp ứng nhu cầu khám chữa bệnh hiện nay của nhân dân.</w:t>
      </w:r>
    </w:p>
    <w:p w:rsidR="00937A3C" w:rsidRPr="0027180B" w:rsidRDefault="00DA290E" w:rsidP="003B6ECD">
      <w:pPr>
        <w:spacing w:before="120" w:after="60" w:line="360" w:lineRule="exact"/>
        <w:ind w:firstLine="720"/>
        <w:jc w:val="both"/>
        <w:rPr>
          <w:color w:val="000000"/>
          <w:spacing w:val="6"/>
        </w:rPr>
      </w:pPr>
      <w:r w:rsidRPr="0027180B">
        <w:rPr>
          <w:color w:val="000000"/>
          <w:spacing w:val="6"/>
        </w:rPr>
        <w:t>Nâng cao hiệu quả hoạt động hội đồng khoa học kỹ thuật từ ngành đến cơ sở; phấn đấu có nhiều đề tài NCKH và sáng kiến cải tiến kỹ thuật đ</w:t>
      </w:r>
      <w:r w:rsidR="0027180B">
        <w:rPr>
          <w:color w:val="000000"/>
          <w:spacing w:val="6"/>
        </w:rPr>
        <w:t>ược tặng bằng lao động sáng tạo.</w:t>
      </w:r>
    </w:p>
    <w:p w:rsidR="00AE702A" w:rsidRPr="003072A3" w:rsidRDefault="00AE702A" w:rsidP="003B6ECD">
      <w:pPr>
        <w:spacing w:before="120" w:after="60" w:line="360" w:lineRule="exact"/>
        <w:ind w:firstLine="720"/>
        <w:jc w:val="both"/>
        <w:rPr>
          <w:b/>
          <w:color w:val="000000"/>
          <w:spacing w:val="-8"/>
        </w:rPr>
      </w:pPr>
      <w:r w:rsidRPr="003072A3">
        <w:rPr>
          <w:b/>
          <w:color w:val="000000"/>
          <w:spacing w:val="-8"/>
        </w:rPr>
        <w:t>4. Xây  dựng tổ chức Công đoàn vững mạnh</w:t>
      </w:r>
    </w:p>
    <w:p w:rsidR="00C63CB4" w:rsidRPr="008D1E1B" w:rsidRDefault="00C63CB4" w:rsidP="003B6ECD">
      <w:pPr>
        <w:spacing w:before="120" w:after="60" w:line="360" w:lineRule="exact"/>
        <w:ind w:firstLine="720"/>
        <w:jc w:val="both"/>
        <w:rPr>
          <w:color w:val="000000"/>
        </w:rPr>
      </w:pPr>
      <w:r w:rsidRPr="008D1E1B">
        <w:rPr>
          <w:color w:val="000000"/>
        </w:rPr>
        <w:t>Đổi mới nội dung hoạt động công đoàn từ ngành đến các CĐCS, đẩy mạnh các hoạt động vì người lao động, đáp ứng nhu cầu nguyện vọng chính đáng của đoàn viên, CNVCLĐ ngay tại cơ sở</w:t>
      </w:r>
      <w:r w:rsidR="00FC5918" w:rsidRPr="008D1E1B">
        <w:rPr>
          <w:color w:val="000000"/>
        </w:rPr>
        <w:t>.</w:t>
      </w:r>
      <w:r w:rsidR="009838F7" w:rsidRPr="008D1E1B">
        <w:rPr>
          <w:color w:val="000000"/>
        </w:rPr>
        <w:t xml:space="preserve"> </w:t>
      </w:r>
    </w:p>
    <w:p w:rsidR="00E66FAF" w:rsidRPr="008D1E1B" w:rsidRDefault="00C63CB4" w:rsidP="003B6ECD">
      <w:pPr>
        <w:spacing w:before="120" w:after="60" w:line="360" w:lineRule="exact"/>
        <w:ind w:firstLine="720"/>
        <w:jc w:val="both"/>
        <w:rPr>
          <w:color w:val="000000"/>
        </w:rPr>
      </w:pPr>
      <w:r w:rsidRPr="008D1E1B">
        <w:rPr>
          <w:color w:val="000000"/>
        </w:rPr>
        <w:t>Xây dựng đội ngũ cán bộ công đoàn có bản lĩnh chính trị, đủ năng lực, trách nhiệm và lòng nhiệt huyết với công việc và CNVCLĐ.</w:t>
      </w:r>
      <w:r w:rsidR="00FC5918" w:rsidRPr="008D1E1B">
        <w:rPr>
          <w:color w:val="000000"/>
        </w:rPr>
        <w:t xml:space="preserve"> </w:t>
      </w:r>
    </w:p>
    <w:p w:rsidR="009838F7" w:rsidRPr="008D1E1B" w:rsidRDefault="009838F7" w:rsidP="003B6ECD">
      <w:pPr>
        <w:spacing w:before="120" w:after="60" w:line="360" w:lineRule="exact"/>
        <w:ind w:firstLine="720"/>
        <w:jc w:val="both"/>
        <w:rPr>
          <w:color w:val="000000"/>
        </w:rPr>
      </w:pPr>
      <w:r w:rsidRPr="008D1E1B">
        <w:rPr>
          <w:color w:val="000000"/>
        </w:rPr>
        <w:t>Tổ chức các lớp tập huấn để bồi dưỡng nghiệp vụ, kỹ năng công tác coog đoàn cho cán bộ CĐCS. Duy trì chế độ sinh h</w:t>
      </w:r>
      <w:r w:rsidR="00196BAB" w:rsidRPr="008D1E1B">
        <w:rPr>
          <w:color w:val="000000"/>
        </w:rPr>
        <w:t>oạt tổ công đoàn, Ban Chấp hành, Ban Thường vụ từ CĐCS đến Công đoàn ngành theo quy định của Điều lệ Công đoàn Việt Nam.</w:t>
      </w:r>
    </w:p>
    <w:p w:rsidR="00196BAB" w:rsidRPr="003072A3" w:rsidRDefault="00196BAB" w:rsidP="003B6ECD">
      <w:pPr>
        <w:spacing w:before="120" w:after="60" w:line="360" w:lineRule="exact"/>
        <w:ind w:firstLine="720"/>
        <w:jc w:val="both"/>
        <w:rPr>
          <w:b/>
          <w:color w:val="000000"/>
          <w:spacing w:val="-6"/>
        </w:rPr>
      </w:pPr>
      <w:r w:rsidRPr="003072A3">
        <w:rPr>
          <w:b/>
          <w:color w:val="000000"/>
          <w:spacing w:val="-6"/>
        </w:rPr>
        <w:t>5. Công tác vận động nữ CNVCLĐ</w:t>
      </w:r>
    </w:p>
    <w:p w:rsidR="00196BAB" w:rsidRPr="003072A3" w:rsidRDefault="00196BAB" w:rsidP="003B6ECD">
      <w:pPr>
        <w:spacing w:before="120" w:after="60" w:line="360" w:lineRule="exact"/>
        <w:ind w:firstLine="720"/>
        <w:jc w:val="both"/>
        <w:rPr>
          <w:color w:val="000000"/>
          <w:spacing w:val="-6"/>
        </w:rPr>
      </w:pPr>
      <w:r w:rsidRPr="003072A3">
        <w:rPr>
          <w:color w:val="000000"/>
          <w:spacing w:val="-6"/>
        </w:rPr>
        <w:t>Tiếp tục thực hiện Nghị quyết 11 của Bộ Chính trị và Chương trình hành động của Tổng Liên đoàn Lao động Việt Nam về công tác phụ nữ thời kỳ đẩy mạnh CNH-HĐH đất nước. Chủ động tham gia xây dựng chương trình kiểm tra, giám sát việc thực hiện chính sách, pháp luật liên quan đến lao động nữ và bình đẳng giới.</w:t>
      </w:r>
    </w:p>
    <w:p w:rsidR="00196BAB" w:rsidRPr="003072A3" w:rsidRDefault="00196BAB" w:rsidP="003B6ECD">
      <w:pPr>
        <w:spacing w:before="120" w:after="60" w:line="360" w:lineRule="exact"/>
        <w:ind w:firstLine="720"/>
        <w:jc w:val="both"/>
        <w:rPr>
          <w:color w:val="000000"/>
          <w:spacing w:val="-6"/>
        </w:rPr>
      </w:pPr>
      <w:r w:rsidRPr="003072A3">
        <w:rPr>
          <w:color w:val="000000"/>
          <w:spacing w:val="-6"/>
        </w:rPr>
        <w:t>Thực hiện tốt phong trào thi đua “Giỏi việc nước, đảm việc nhà” gắn với phong trào thi đua “Phụ nữ tích cực học tập, lao động sáng tạo, xây dựng gia đình hạnh phúc</w:t>
      </w:r>
      <w:r w:rsidR="00B64137" w:rsidRPr="003072A3">
        <w:rPr>
          <w:color w:val="000000"/>
          <w:spacing w:val="-6"/>
        </w:rPr>
        <w:t>” và cuộc vận động “Xây dựng gia đình 5 không, 3 sạch” do Hội Liên hiệp phụ nữ Việt Nam phát động.</w:t>
      </w:r>
    </w:p>
    <w:p w:rsidR="00C63CB4" w:rsidRPr="003072A3" w:rsidRDefault="00B64137" w:rsidP="003B6ECD">
      <w:pPr>
        <w:spacing w:before="120" w:after="60" w:line="360" w:lineRule="exact"/>
        <w:ind w:firstLine="720"/>
        <w:jc w:val="both"/>
        <w:rPr>
          <w:color w:val="000000"/>
          <w:spacing w:val="-8"/>
        </w:rPr>
      </w:pPr>
      <w:r w:rsidRPr="003072A3">
        <w:rPr>
          <w:color w:val="000000"/>
          <w:spacing w:val="-6"/>
        </w:rPr>
        <w:t>Tham gia vận động thực hiện tốt công tác dân số, kế hoạch hóa gia đình, chăm lo sức khỏe cho nữ CNVCLĐ. Duy trì các hoạt động giáo dục trẻ em là con CNVCLĐ</w:t>
      </w:r>
      <w:r w:rsidR="00BD48C0">
        <w:rPr>
          <w:color w:val="000000"/>
          <w:spacing w:val="-6"/>
        </w:rPr>
        <w:t>.</w:t>
      </w:r>
      <w:r w:rsidRPr="003072A3">
        <w:rPr>
          <w:color w:val="000000"/>
          <w:spacing w:val="-6"/>
        </w:rPr>
        <w:t xml:space="preserve"> </w:t>
      </w:r>
    </w:p>
    <w:p w:rsidR="00AE702A" w:rsidRPr="003072A3" w:rsidRDefault="00EE1948" w:rsidP="003B6ECD">
      <w:pPr>
        <w:spacing w:before="120" w:after="60" w:line="360" w:lineRule="exact"/>
        <w:ind w:firstLine="720"/>
        <w:jc w:val="both"/>
        <w:rPr>
          <w:rFonts w:ascii="Times New Roman Bold" w:hAnsi="Times New Roman Bold"/>
          <w:b/>
          <w:color w:val="000000"/>
          <w:spacing w:val="-8"/>
        </w:rPr>
      </w:pPr>
      <w:r w:rsidRPr="003072A3">
        <w:rPr>
          <w:rFonts w:ascii="Times New Roman Bold" w:hAnsi="Times New Roman Bold"/>
          <w:b/>
          <w:color w:val="000000"/>
          <w:spacing w:val="-8"/>
        </w:rPr>
        <w:t>6</w:t>
      </w:r>
      <w:r w:rsidR="00AE702A" w:rsidRPr="003072A3">
        <w:rPr>
          <w:rFonts w:ascii="Times New Roman Bold" w:hAnsi="Times New Roman Bold"/>
          <w:b/>
          <w:color w:val="000000"/>
          <w:spacing w:val="-8"/>
        </w:rPr>
        <w:t xml:space="preserve">. </w:t>
      </w:r>
      <w:r w:rsidR="00AE702A" w:rsidRPr="003072A3">
        <w:rPr>
          <w:rFonts w:ascii="Times New Roman Bold" w:hAnsi="Times New Roman Bold"/>
          <w:b/>
          <w:color w:val="000000"/>
        </w:rPr>
        <w:t xml:space="preserve">Tăng cường </w:t>
      </w:r>
      <w:r w:rsidR="005B6C60" w:rsidRPr="003072A3">
        <w:rPr>
          <w:rFonts w:ascii="Times New Roman Bold" w:hAnsi="Times New Roman Bold"/>
          <w:b/>
          <w:color w:val="000000"/>
        </w:rPr>
        <w:t>công tác kiểm tra công đoàn và hoạt động của UBKT</w:t>
      </w:r>
    </w:p>
    <w:p w:rsidR="00A83345" w:rsidRPr="008D1E1B" w:rsidRDefault="00A83345" w:rsidP="003B6ECD">
      <w:pPr>
        <w:spacing w:before="120" w:after="60" w:line="360" w:lineRule="exact"/>
        <w:ind w:firstLine="720"/>
        <w:jc w:val="both"/>
        <w:rPr>
          <w:color w:val="000000"/>
        </w:rPr>
      </w:pPr>
      <w:r w:rsidRPr="008D1E1B">
        <w:rPr>
          <w:color w:val="000000"/>
        </w:rPr>
        <w:t xml:space="preserve">Xây dựng chương trình công tác kiểm tra toàn khóa của Ban Chấp hành Công đoàn ngành và kế hoạch công tác từng năm của Ủy ban Kiểm tra công đoàn ngành ; chú trọng công tác kiểm tra thực hiện Điều lệ, các Chỉ thị, Nghị quyết của Công đoàn cấp trên, công tác tài chính và các chế độ chính sách liên quan đến CNVCĐ. </w:t>
      </w:r>
    </w:p>
    <w:p w:rsidR="00A83345" w:rsidRPr="003072A3" w:rsidRDefault="00A83345" w:rsidP="003B6ECD">
      <w:pPr>
        <w:spacing w:before="120" w:after="60" w:line="360" w:lineRule="exact"/>
        <w:ind w:firstLine="720"/>
        <w:jc w:val="both"/>
        <w:rPr>
          <w:color w:val="000000"/>
        </w:rPr>
      </w:pPr>
      <w:r w:rsidRPr="003072A3">
        <w:rPr>
          <w:color w:val="000000"/>
        </w:rPr>
        <w:lastRenderedPageBreak/>
        <w:t>Cùng với chính quyền tích cực giải quyết đơn thư khiếu nại tố cáo của CNVC-LĐ kịp thời dứt điểm, không để đơn thư vượt cấp.</w:t>
      </w:r>
    </w:p>
    <w:p w:rsidR="00A83345" w:rsidRPr="003072A3" w:rsidRDefault="00A83345" w:rsidP="003B6ECD">
      <w:pPr>
        <w:spacing w:before="120" w:after="60" w:line="360" w:lineRule="exact"/>
        <w:ind w:firstLine="720"/>
        <w:jc w:val="both"/>
        <w:rPr>
          <w:b/>
          <w:color w:val="000000"/>
        </w:rPr>
      </w:pPr>
      <w:r w:rsidRPr="003072A3">
        <w:rPr>
          <w:b/>
          <w:color w:val="000000"/>
        </w:rPr>
        <w:t>7. Công tác tài chính công đoàn</w:t>
      </w:r>
    </w:p>
    <w:p w:rsidR="00AE702A" w:rsidRPr="003072A3" w:rsidRDefault="00AE702A" w:rsidP="003B6ECD">
      <w:pPr>
        <w:spacing w:before="120" w:after="60" w:line="360" w:lineRule="exact"/>
        <w:ind w:firstLine="720"/>
        <w:jc w:val="both"/>
        <w:rPr>
          <w:color w:val="000000"/>
        </w:rPr>
      </w:pPr>
      <w:r w:rsidRPr="003072A3">
        <w:rPr>
          <w:color w:val="000000"/>
          <w:spacing w:val="-8"/>
        </w:rPr>
        <w:t xml:space="preserve">Các cấp Công đoàn tổ chức khai thác  tốt các nguồn thu bao gồm thu kinh phí, các hoạt động dịch vụ của công đoàn, chống thất thu để đảm bảo cho hoạt động Công </w:t>
      </w:r>
      <w:r w:rsidRPr="003072A3">
        <w:rPr>
          <w:color w:val="000000"/>
        </w:rPr>
        <w:t>đoàn phát triển. Thực hiện chế độ kế toán thống kê, chi tiêu tài chính ở các cấp Công đoàn  chống lãng phí, tiêu cực tham nhũng.</w:t>
      </w:r>
    </w:p>
    <w:p w:rsidR="00224EA6" w:rsidRPr="00BA1AE0" w:rsidRDefault="00A83345" w:rsidP="003B6ECD">
      <w:pPr>
        <w:spacing w:before="120" w:after="60" w:line="360" w:lineRule="exact"/>
        <w:ind w:firstLine="720"/>
        <w:jc w:val="both"/>
        <w:rPr>
          <w:color w:val="000000"/>
        </w:rPr>
      </w:pPr>
      <w:r w:rsidRPr="003072A3">
        <w:rPr>
          <w:color w:val="000000"/>
        </w:rPr>
        <w:t>Thực hiện nghiêm túc chế độ báo cáo tổng hợp dự toán,quyết toán trong năm tài chính theo quy định của Tổng Liên đoàn Lao động Việt Nam.</w:t>
      </w:r>
    </w:p>
    <w:p w:rsidR="00AE702A" w:rsidRPr="003072A3" w:rsidRDefault="00AE702A" w:rsidP="003B6ECD">
      <w:pPr>
        <w:spacing w:before="120" w:after="60" w:line="360" w:lineRule="exact"/>
        <w:ind w:firstLine="680"/>
        <w:jc w:val="both"/>
        <w:rPr>
          <w:b/>
          <w:color w:val="000000"/>
          <w:spacing w:val="-8"/>
        </w:rPr>
      </w:pPr>
      <w:r w:rsidRPr="003072A3">
        <w:rPr>
          <w:b/>
          <w:color w:val="000000"/>
          <w:spacing w:val="-8"/>
        </w:rPr>
        <w:t>III. TỔ CHỨC THỰC HIỆN</w:t>
      </w:r>
    </w:p>
    <w:p w:rsidR="00EE1948" w:rsidRPr="003072A3" w:rsidRDefault="00EE1948" w:rsidP="003B6ECD">
      <w:pPr>
        <w:pStyle w:val="BodyTextIndent"/>
        <w:spacing w:before="120" w:after="60" w:line="360" w:lineRule="exact"/>
        <w:jc w:val="both"/>
        <w:rPr>
          <w:rFonts w:ascii="Times New Roman" w:hAnsi="Times New Roman"/>
          <w:spacing w:val="-2"/>
          <w:szCs w:val="28"/>
          <w:lang w:val="vi-VN"/>
        </w:rPr>
      </w:pPr>
      <w:r w:rsidRPr="003072A3">
        <w:rPr>
          <w:rStyle w:val="PageNumber"/>
          <w:rFonts w:ascii="Times New Roman" w:hAnsi="Times New Roman"/>
          <w:spacing w:val="-2"/>
          <w:szCs w:val="28"/>
          <w:lang w:val="vi-VN"/>
        </w:rPr>
        <w:t xml:space="preserve">Để thực hiện tốt nhiệm vụ chủ yếu trên đây, Công đoàn </w:t>
      </w:r>
      <w:r w:rsidRPr="003072A3">
        <w:rPr>
          <w:rStyle w:val="PageNumber"/>
          <w:rFonts w:ascii="Times New Roman" w:hAnsi="Times New Roman"/>
          <w:spacing w:val="-2"/>
          <w:szCs w:val="28"/>
        </w:rPr>
        <w:t>ngành Y tế</w:t>
      </w:r>
      <w:r w:rsidRPr="003072A3">
        <w:rPr>
          <w:rStyle w:val="PageNumber"/>
          <w:rFonts w:ascii="Times New Roman" w:hAnsi="Times New Roman"/>
          <w:spacing w:val="-2"/>
          <w:szCs w:val="28"/>
          <w:lang w:val="vi-VN"/>
        </w:rPr>
        <w:t xml:space="preserve"> Thái </w:t>
      </w:r>
      <w:r w:rsidRPr="003072A3">
        <w:rPr>
          <w:rStyle w:val="PageNumber"/>
          <w:rFonts w:ascii="Times New Roman" w:hAnsi="Times New Roman"/>
          <w:spacing w:val="-2"/>
          <w:szCs w:val="28"/>
        </w:rPr>
        <w:t>Bình</w:t>
      </w:r>
      <w:r w:rsidRPr="003072A3">
        <w:rPr>
          <w:rStyle w:val="PageNumber"/>
          <w:rFonts w:ascii="Times New Roman" w:hAnsi="Times New Roman"/>
          <w:spacing w:val="-2"/>
          <w:szCs w:val="28"/>
          <w:lang w:val="vi-VN"/>
        </w:rPr>
        <w:t xml:space="preserve"> cần đổi mới,</w:t>
      </w:r>
      <w:r w:rsidRPr="003072A3">
        <w:rPr>
          <w:rFonts w:ascii="Times New Roman" w:hAnsi="Times New Roman"/>
          <w:spacing w:val="-2"/>
          <w:szCs w:val="28"/>
          <w:lang w:val="vi-VN"/>
        </w:rPr>
        <w:t xml:space="preserve"> </w:t>
      </w:r>
      <w:r w:rsidRPr="003072A3">
        <w:rPr>
          <w:rStyle w:val="PageNumber"/>
          <w:rFonts w:ascii="Times New Roman" w:hAnsi="Times New Roman"/>
          <w:spacing w:val="-2"/>
          <w:szCs w:val="28"/>
          <w:lang w:val="vi-VN"/>
        </w:rPr>
        <w:t>đẩy mạnh công tác chỉ đạo thực hiện, tập trung vào những nhiệm vụ sau đây</w:t>
      </w:r>
      <w:r w:rsidRPr="003072A3">
        <w:rPr>
          <w:rFonts w:ascii="Times New Roman" w:hAnsi="Times New Roman"/>
          <w:spacing w:val="-2"/>
          <w:szCs w:val="28"/>
          <w:lang w:val="vi-VN"/>
        </w:rPr>
        <w:t>:</w:t>
      </w:r>
    </w:p>
    <w:p w:rsidR="00EE1948" w:rsidRPr="003072A3" w:rsidRDefault="00EE1948" w:rsidP="003B6ECD">
      <w:pPr>
        <w:pStyle w:val="BodyTextIndent"/>
        <w:spacing w:before="120" w:after="60" w:line="360" w:lineRule="exact"/>
        <w:jc w:val="both"/>
        <w:rPr>
          <w:rFonts w:ascii="Times New Roman" w:hAnsi="Times New Roman"/>
          <w:szCs w:val="28"/>
        </w:rPr>
      </w:pPr>
      <w:r w:rsidRPr="003072A3">
        <w:rPr>
          <w:rFonts w:ascii="Times New Roman" w:hAnsi="Times New Roman"/>
          <w:szCs w:val="28"/>
          <w:lang w:val="vi-VN"/>
        </w:rPr>
        <w:t>1</w:t>
      </w:r>
      <w:r w:rsidRPr="003072A3">
        <w:rPr>
          <w:rFonts w:ascii="Times New Roman" w:hAnsi="Times New Roman"/>
          <w:szCs w:val="28"/>
        </w:rPr>
        <w:t>.</w:t>
      </w:r>
      <w:r w:rsidR="00B3649F" w:rsidRPr="003072A3">
        <w:rPr>
          <w:rFonts w:ascii="Times New Roman" w:hAnsi="Times New Roman"/>
          <w:szCs w:val="28"/>
          <w:lang w:val="vi-VN"/>
        </w:rPr>
        <w:t xml:space="preserve"> B</w:t>
      </w:r>
      <w:r w:rsidR="00B3649F" w:rsidRPr="003072A3">
        <w:rPr>
          <w:rFonts w:ascii="Times New Roman" w:hAnsi="Times New Roman"/>
          <w:szCs w:val="28"/>
        </w:rPr>
        <w:t xml:space="preserve">an Chấp hành, Ban </w:t>
      </w:r>
      <w:r w:rsidR="00C40B2F">
        <w:rPr>
          <w:rFonts w:ascii="Times New Roman" w:hAnsi="Times New Roman"/>
          <w:szCs w:val="28"/>
        </w:rPr>
        <w:t xml:space="preserve">Thường vụ </w:t>
      </w:r>
      <w:r w:rsidR="00C40B2F">
        <w:rPr>
          <w:rStyle w:val="PageNumber"/>
          <w:rFonts w:ascii="Times New Roman" w:hAnsi="Times New Roman"/>
          <w:szCs w:val="28"/>
          <w:lang w:val="vi-VN"/>
        </w:rPr>
        <w:t>xây dựng</w:t>
      </w:r>
      <w:r w:rsidRPr="003072A3">
        <w:rPr>
          <w:rStyle w:val="PageNumber"/>
          <w:rFonts w:ascii="Times New Roman" w:hAnsi="Times New Roman"/>
          <w:szCs w:val="28"/>
          <w:lang w:val="vi-VN"/>
        </w:rPr>
        <w:t xml:space="preserve"> chương trình</w:t>
      </w:r>
      <w:r w:rsidR="00C40B2F">
        <w:rPr>
          <w:rStyle w:val="PageNumber"/>
          <w:rFonts w:ascii="Times New Roman" w:hAnsi="Times New Roman"/>
          <w:szCs w:val="28"/>
        </w:rPr>
        <w:t xml:space="preserve"> hoạt động toàn khóa nhằm thực hiện thắng lợi Nghị quyết Đại hội XVIII Công đoàn ngành Y tế Thái Bình</w:t>
      </w:r>
      <w:r w:rsidRPr="003072A3">
        <w:rPr>
          <w:rStyle w:val="PageNumber"/>
          <w:rFonts w:ascii="Times New Roman" w:hAnsi="Times New Roman"/>
          <w:szCs w:val="28"/>
          <w:lang w:val="vi-VN"/>
        </w:rPr>
        <w:t>.</w:t>
      </w:r>
      <w:r w:rsidR="00AB64E9" w:rsidRPr="003072A3">
        <w:rPr>
          <w:rStyle w:val="PageNumber"/>
          <w:rFonts w:ascii="Times New Roman" w:hAnsi="Times New Roman"/>
          <w:szCs w:val="28"/>
        </w:rPr>
        <w:t xml:space="preserve"> </w:t>
      </w:r>
    </w:p>
    <w:p w:rsidR="007A6C60" w:rsidRPr="007A6C60" w:rsidRDefault="00EE1948" w:rsidP="003B6ECD">
      <w:pPr>
        <w:pStyle w:val="BodyTextIndent"/>
        <w:spacing w:before="120" w:after="60" w:line="360" w:lineRule="exact"/>
        <w:jc w:val="both"/>
        <w:rPr>
          <w:rFonts w:ascii="Times New Roman" w:hAnsi="Times New Roman"/>
          <w:szCs w:val="28"/>
        </w:rPr>
      </w:pPr>
      <w:r w:rsidRPr="003072A3">
        <w:rPr>
          <w:rFonts w:ascii="Times New Roman" w:hAnsi="Times New Roman"/>
          <w:szCs w:val="28"/>
          <w:lang w:val="vi-VN"/>
        </w:rPr>
        <w:t>2</w:t>
      </w:r>
      <w:r w:rsidRPr="003072A3">
        <w:rPr>
          <w:rFonts w:ascii="Times New Roman" w:hAnsi="Times New Roman"/>
          <w:szCs w:val="28"/>
        </w:rPr>
        <w:t>.</w:t>
      </w:r>
      <w:r w:rsidRPr="003072A3">
        <w:rPr>
          <w:rFonts w:ascii="Times New Roman" w:hAnsi="Times New Roman"/>
          <w:szCs w:val="28"/>
          <w:lang w:val="vi-VN"/>
        </w:rPr>
        <w:t xml:space="preserve"> </w:t>
      </w:r>
      <w:r w:rsidR="007A6C60">
        <w:rPr>
          <w:rFonts w:ascii="Times New Roman" w:hAnsi="Times New Roman"/>
          <w:szCs w:val="28"/>
        </w:rPr>
        <w:t>Xây dựng Quy chế hoạt động của Ban Chấp hành, Ban Thường vụ, Ủy ban Kiểm tra Công đoàn ngành Y tế Thái Bình; tăng cường triển khai công tác kiểm tra, giám sát và đề ra các biện pháp thiết thực.</w:t>
      </w:r>
    </w:p>
    <w:p w:rsidR="00EE1948" w:rsidRPr="003072A3" w:rsidRDefault="00094228" w:rsidP="003B6ECD">
      <w:pPr>
        <w:pStyle w:val="BodyTextIndent"/>
        <w:spacing w:before="120" w:after="60" w:line="360" w:lineRule="exact"/>
        <w:jc w:val="both"/>
        <w:rPr>
          <w:rFonts w:ascii="Times New Roman" w:hAnsi="Times New Roman"/>
          <w:szCs w:val="28"/>
          <w:lang w:val="vi-VN"/>
        </w:rPr>
      </w:pPr>
      <w:r>
        <w:rPr>
          <w:rStyle w:val="PageNumber"/>
          <w:rFonts w:ascii="Times New Roman" w:hAnsi="Times New Roman"/>
          <w:szCs w:val="28"/>
        </w:rPr>
        <w:t xml:space="preserve">3. </w:t>
      </w:r>
      <w:r w:rsidR="00EE1948" w:rsidRPr="003072A3">
        <w:rPr>
          <w:rStyle w:val="PageNumber"/>
          <w:rFonts w:ascii="Times New Roman" w:hAnsi="Times New Roman"/>
          <w:szCs w:val="28"/>
          <w:lang w:val="vi-VN"/>
        </w:rPr>
        <w:t>Tiếp tục</w:t>
      </w:r>
      <w:r w:rsidR="00EE1948" w:rsidRPr="003072A3">
        <w:rPr>
          <w:rStyle w:val="PageNumber"/>
          <w:rFonts w:ascii="Times New Roman" w:hAnsi="Times New Roman"/>
          <w:szCs w:val="28"/>
        </w:rPr>
        <w:t xml:space="preserve"> đổi mới và </w:t>
      </w:r>
      <w:r w:rsidR="00AB64E9" w:rsidRPr="003072A3">
        <w:rPr>
          <w:rStyle w:val="PageNumber"/>
          <w:rFonts w:ascii="Times New Roman" w:hAnsi="Times New Roman"/>
          <w:szCs w:val="28"/>
          <w:lang w:val="vi-VN"/>
        </w:rPr>
        <w:t xml:space="preserve">nâng cao hiệu quả </w:t>
      </w:r>
      <w:r w:rsidR="00AB64E9" w:rsidRPr="003072A3">
        <w:rPr>
          <w:rStyle w:val="PageNumber"/>
          <w:rFonts w:ascii="Times New Roman" w:hAnsi="Times New Roman"/>
          <w:szCs w:val="28"/>
        </w:rPr>
        <w:t>cô</w:t>
      </w:r>
      <w:r w:rsidR="00BA1AE0">
        <w:rPr>
          <w:rStyle w:val="PageNumber"/>
          <w:rFonts w:ascii="Times New Roman" w:hAnsi="Times New Roman"/>
          <w:szCs w:val="28"/>
        </w:rPr>
        <w:t>ng tác, hướng về cơ sở,</w:t>
      </w:r>
      <w:r w:rsidR="00AB64E9" w:rsidRPr="003072A3">
        <w:rPr>
          <w:rStyle w:val="PageNumber"/>
          <w:rFonts w:ascii="Times New Roman" w:hAnsi="Times New Roman"/>
          <w:szCs w:val="28"/>
        </w:rPr>
        <w:t xml:space="preserve"> sâu sát và am hiểu thực tế của từng đơn vị và đối tượng lao động;</w:t>
      </w:r>
      <w:r>
        <w:rPr>
          <w:rStyle w:val="PageNumber"/>
          <w:rFonts w:ascii="Times New Roman" w:hAnsi="Times New Roman"/>
          <w:szCs w:val="28"/>
        </w:rPr>
        <w:t xml:space="preserve"> các CĐCS</w:t>
      </w:r>
      <w:r w:rsidR="00AB64E9" w:rsidRPr="003072A3">
        <w:rPr>
          <w:rStyle w:val="PageNumber"/>
          <w:rFonts w:ascii="Times New Roman" w:hAnsi="Times New Roman"/>
          <w:szCs w:val="28"/>
        </w:rPr>
        <w:t xml:space="preserve"> chủ động trong việc ký kết các chương trình phối hợp giữa Ban Chấp hành công đoàn với lãnh đạo, cơ quan, đơn vị, doanh nghiệp và củ</w:t>
      </w:r>
      <w:r w:rsidR="00866C53">
        <w:rPr>
          <w:rStyle w:val="PageNumber"/>
          <w:rFonts w:ascii="Times New Roman" w:hAnsi="Times New Roman"/>
          <w:szCs w:val="28"/>
        </w:rPr>
        <w:t>a</w:t>
      </w:r>
      <w:r w:rsidR="00AB64E9" w:rsidRPr="003072A3">
        <w:rPr>
          <w:rStyle w:val="PageNumber"/>
          <w:rFonts w:ascii="Times New Roman" w:hAnsi="Times New Roman"/>
          <w:szCs w:val="28"/>
        </w:rPr>
        <w:t xml:space="preserve"> ngành; tập trung vào công tác chỉ đạo,</w:t>
      </w:r>
      <w:r>
        <w:rPr>
          <w:rStyle w:val="PageNumber"/>
          <w:rFonts w:ascii="Times New Roman" w:hAnsi="Times New Roman"/>
          <w:szCs w:val="28"/>
        </w:rPr>
        <w:t xml:space="preserve"> điều hành và kiểm tra giám sát </w:t>
      </w:r>
      <w:r w:rsidR="00AB64E9" w:rsidRPr="003072A3">
        <w:rPr>
          <w:rStyle w:val="PageNumber"/>
          <w:rFonts w:ascii="Times New Roman" w:hAnsi="Times New Roman"/>
          <w:szCs w:val="28"/>
        </w:rPr>
        <w:t>sơ, tổng kết rút kinh nghiệm,tìm ra những biện pháp có hiệu quả, để tiếp tục thực hiện nhiệm vụ.</w:t>
      </w:r>
      <w:r w:rsidR="00EE1948" w:rsidRPr="003072A3">
        <w:rPr>
          <w:rStyle w:val="PageNumber"/>
          <w:rFonts w:ascii="Times New Roman" w:hAnsi="Times New Roman"/>
          <w:szCs w:val="28"/>
          <w:lang w:val="vi-VN"/>
        </w:rPr>
        <w:t xml:space="preserve"> </w:t>
      </w:r>
    </w:p>
    <w:p w:rsidR="00EE1948" w:rsidRPr="003072A3" w:rsidRDefault="00AB64E9" w:rsidP="003B6ECD">
      <w:pPr>
        <w:pStyle w:val="BodyTextIndent"/>
        <w:spacing w:before="120" w:after="60" w:line="360" w:lineRule="exact"/>
        <w:ind w:firstLine="562"/>
        <w:jc w:val="both"/>
        <w:rPr>
          <w:rFonts w:ascii="Times New Roman" w:hAnsi="Times New Roman"/>
          <w:szCs w:val="28"/>
          <w:lang w:val="vi-VN"/>
        </w:rPr>
      </w:pPr>
      <w:r w:rsidRPr="003072A3">
        <w:rPr>
          <w:rStyle w:val="PageNumber"/>
          <w:rFonts w:ascii="Times New Roman" w:hAnsi="Times New Roman"/>
          <w:szCs w:val="28"/>
        </w:rPr>
        <w:t>3</w:t>
      </w:r>
      <w:r w:rsidR="00EE1948" w:rsidRPr="003072A3">
        <w:rPr>
          <w:rStyle w:val="PageNumber"/>
          <w:rFonts w:ascii="Times New Roman" w:hAnsi="Times New Roman"/>
          <w:szCs w:val="28"/>
        </w:rPr>
        <w:t>.</w:t>
      </w:r>
      <w:r w:rsidR="00EE1948" w:rsidRPr="003072A3">
        <w:rPr>
          <w:rStyle w:val="PageNumber"/>
          <w:rFonts w:ascii="Times New Roman" w:hAnsi="Times New Roman"/>
          <w:szCs w:val="28"/>
          <w:lang w:val="vi-VN"/>
        </w:rPr>
        <w:t xml:space="preserve"> Tranh thủ sự lãnh đạo của cấp Uỷ, chuyên môn vào các hoạt động công đoàn, phối hợp chặt chẽ với các đoàn thể, chính quyền địa phương trong công tác vận động phát triển đoàn viên và thành lập tổ chức công đoàn cơ sở mới.</w:t>
      </w:r>
    </w:p>
    <w:p w:rsidR="00EE1948" w:rsidRPr="003072A3" w:rsidRDefault="00AB64E9" w:rsidP="003B6ECD">
      <w:pPr>
        <w:pStyle w:val="BodyTextIndent"/>
        <w:spacing w:before="120" w:after="60" w:line="360" w:lineRule="exact"/>
        <w:ind w:firstLine="562"/>
        <w:jc w:val="both"/>
        <w:rPr>
          <w:rFonts w:ascii="Times New Roman" w:hAnsi="Times New Roman"/>
          <w:spacing w:val="-2"/>
          <w:szCs w:val="28"/>
          <w:lang w:val="vi-VN"/>
        </w:rPr>
      </w:pPr>
      <w:r w:rsidRPr="003072A3">
        <w:rPr>
          <w:rFonts w:ascii="Times New Roman" w:hAnsi="Times New Roman"/>
          <w:spacing w:val="-2"/>
          <w:szCs w:val="28"/>
        </w:rPr>
        <w:t>4</w:t>
      </w:r>
      <w:r w:rsidR="00EE1948" w:rsidRPr="003072A3">
        <w:rPr>
          <w:rFonts w:ascii="Times New Roman" w:hAnsi="Times New Roman"/>
          <w:spacing w:val="-2"/>
          <w:szCs w:val="28"/>
        </w:rPr>
        <w:t>.</w:t>
      </w:r>
      <w:r w:rsidR="00EE1948" w:rsidRPr="003072A3">
        <w:rPr>
          <w:rFonts w:ascii="Times New Roman" w:hAnsi="Times New Roman"/>
          <w:spacing w:val="-2"/>
          <w:szCs w:val="28"/>
          <w:lang w:val="vi-VN"/>
        </w:rPr>
        <w:t xml:space="preserve"> </w:t>
      </w:r>
      <w:r w:rsidR="00EE1948" w:rsidRPr="003072A3">
        <w:rPr>
          <w:rStyle w:val="PageNumber"/>
          <w:rFonts w:ascii="Times New Roman" w:hAnsi="Times New Roman"/>
          <w:spacing w:val="-2"/>
          <w:szCs w:val="28"/>
          <w:lang w:val="vi-VN"/>
        </w:rPr>
        <w:t>Thực hiện có hiệu quả nguồn tài chính Công đoàn theo quy định</w:t>
      </w:r>
      <w:r w:rsidR="00EE1948" w:rsidRPr="003072A3">
        <w:rPr>
          <w:rFonts w:ascii="Times New Roman" w:hAnsi="Times New Roman"/>
          <w:spacing w:val="-2"/>
          <w:szCs w:val="28"/>
          <w:lang w:val="vi-VN"/>
        </w:rPr>
        <w:t xml:space="preserve">. </w:t>
      </w:r>
      <w:r w:rsidR="00EE1948" w:rsidRPr="003072A3">
        <w:rPr>
          <w:rStyle w:val="PageNumber"/>
          <w:rFonts w:ascii="Times New Roman" w:hAnsi="Times New Roman"/>
          <w:spacing w:val="-2"/>
          <w:szCs w:val="28"/>
          <w:lang w:val="vi-VN"/>
        </w:rPr>
        <w:t xml:space="preserve">Nâng </w:t>
      </w:r>
      <w:r w:rsidR="009D3EF0">
        <w:rPr>
          <w:rStyle w:val="PageNumber"/>
          <w:rFonts w:ascii="Times New Roman" w:hAnsi="Times New Roman"/>
          <w:spacing w:val="-2"/>
          <w:szCs w:val="28"/>
        </w:rPr>
        <w:t xml:space="preserve">              </w:t>
      </w:r>
      <w:r w:rsidR="00EE1948" w:rsidRPr="003072A3">
        <w:rPr>
          <w:rStyle w:val="PageNumber"/>
          <w:rFonts w:ascii="Times New Roman" w:hAnsi="Times New Roman"/>
          <w:spacing w:val="-2"/>
          <w:szCs w:val="28"/>
          <w:lang w:val="vi-VN"/>
        </w:rPr>
        <w:t xml:space="preserve">cao năng lực cơ sở vật chất, phương tiện, điều kiện làm việc của Công đoàn </w:t>
      </w:r>
      <w:r w:rsidR="00EE1948" w:rsidRPr="003072A3">
        <w:rPr>
          <w:rStyle w:val="PageNumber"/>
          <w:rFonts w:ascii="Times New Roman" w:hAnsi="Times New Roman"/>
          <w:spacing w:val="-2"/>
          <w:szCs w:val="28"/>
        </w:rPr>
        <w:t xml:space="preserve">ngành Y tế </w:t>
      </w:r>
      <w:r w:rsidR="00EE1948" w:rsidRPr="003072A3">
        <w:rPr>
          <w:rStyle w:val="PageNumber"/>
          <w:rFonts w:ascii="Times New Roman" w:hAnsi="Times New Roman"/>
          <w:spacing w:val="-2"/>
          <w:szCs w:val="28"/>
          <w:lang w:val="vi-VN"/>
        </w:rPr>
        <w:t>và các công đoàn trực thuộc. Tranh thủ các nguồn kinh phí để tổ chức các hoạt động của công đoàn.</w:t>
      </w:r>
      <w:r w:rsidR="00EE1948" w:rsidRPr="003072A3">
        <w:rPr>
          <w:rFonts w:ascii="Times New Roman" w:hAnsi="Times New Roman"/>
          <w:spacing w:val="-2"/>
          <w:szCs w:val="28"/>
          <w:lang w:val="vi-VN"/>
        </w:rPr>
        <w:t xml:space="preserve"> </w:t>
      </w:r>
    </w:p>
    <w:p w:rsidR="00E02A57" w:rsidRPr="003072A3" w:rsidRDefault="00AB64E9" w:rsidP="003B6ECD">
      <w:pPr>
        <w:spacing w:before="120" w:after="60" w:line="360" w:lineRule="exact"/>
        <w:ind w:firstLine="562"/>
        <w:jc w:val="both"/>
        <w:rPr>
          <w:b/>
          <w:lang w:val="de-DE"/>
        </w:rPr>
      </w:pPr>
      <w:r w:rsidRPr="003072A3">
        <w:t>5</w:t>
      </w:r>
      <w:r w:rsidR="00F4573F">
        <w:t>. Thực hiện tốt chế độ thông tin báo cáo, đẩy mạnh ứng dụng công nghệ thông tin từ Công đoàn ngành Y tế Thái Bình đến Công đoàn cơ sở</w:t>
      </w:r>
      <w:r w:rsidR="00EE1948" w:rsidRPr="003072A3">
        <w:t>.</w:t>
      </w:r>
      <w:r w:rsidR="00EE1948" w:rsidRPr="003072A3">
        <w:rPr>
          <w:b/>
          <w:lang w:val="de-DE"/>
        </w:rPr>
        <w:t xml:space="preserve">       </w:t>
      </w:r>
    </w:p>
    <w:p w:rsidR="00064718" w:rsidRPr="00FB3952" w:rsidRDefault="00A4612F" w:rsidP="003B6ECD">
      <w:pPr>
        <w:spacing w:before="120" w:after="60" w:line="360" w:lineRule="exact"/>
        <w:ind w:firstLine="720"/>
        <w:jc w:val="both"/>
      </w:pPr>
      <w:r w:rsidRPr="003072A3">
        <w:t>Tổn</w:t>
      </w:r>
      <w:r w:rsidR="00E02A57" w:rsidRPr="003072A3">
        <w:t>g kết phong trào CNVCLĐ và hoạt</w:t>
      </w:r>
      <w:r w:rsidR="00A061F4" w:rsidRPr="003072A3">
        <w:t xml:space="preserve"> </w:t>
      </w:r>
      <w:r w:rsidRPr="003072A3">
        <w:t xml:space="preserve">động công đoàn trong nhiệm kỳ vừa qua, chúng ta tự hào với những đóng góp rất quan trọng của CNVCLĐ và tổ </w:t>
      </w:r>
      <w:r w:rsidRPr="003072A3">
        <w:lastRenderedPageBreak/>
        <w:t>chức công đoàn ngành vào sự phát triển của ngành Y tế nói riêng và sự phát triển kinh tế - xã hội của tỉnh Thái Bình nói chung trong những năm qua. Những năm tới đứng trước thời cơ và thách thức mới, đội ngũ CNVCLĐ và tổ chức Công đoàn ngành Y tế Thái Bình chủ động khắc phục những thiếu só</w:t>
      </w:r>
      <w:r w:rsidR="00FB3952">
        <w:t xml:space="preserve">t, tồn tại, đổi mới nội dung </w:t>
      </w:r>
      <w:r w:rsidR="000672C7">
        <w:t>phương thức hoạt động hướng về cơ sở</w:t>
      </w:r>
      <w:r w:rsidRPr="003072A3">
        <w:t xml:space="preserve"> phát huy truyền thống cách mạng của giai cấp công nhân và tổ chức công đoàn Việt Na</w:t>
      </w:r>
      <w:r w:rsidR="00FB3952">
        <w:t>m, nêu cao ý ch</w:t>
      </w:r>
      <w:r w:rsidRPr="003072A3">
        <w:t>í tự lực, tự cường, khắc phục khó khăn qu</w:t>
      </w:r>
      <w:r w:rsidR="00894409" w:rsidRPr="003072A3">
        <w:t>yết tâm đưa Nghị quyết Đại hội XVIII</w:t>
      </w:r>
      <w:r w:rsidRPr="003072A3">
        <w:t xml:space="preserve"> Công đoàn </w:t>
      </w:r>
      <w:r w:rsidR="00894409" w:rsidRPr="003072A3">
        <w:t>ngành Y tế</w:t>
      </w:r>
      <w:r w:rsidRPr="003072A3">
        <w:t xml:space="preserve"> </w:t>
      </w:r>
      <w:r w:rsidR="00894409" w:rsidRPr="003072A3">
        <w:t>Thái Bình</w:t>
      </w:r>
      <w:r w:rsidRPr="003072A3">
        <w:t xml:space="preserve"> vào thực tiễn phong trà</w:t>
      </w:r>
      <w:r w:rsidR="00FB3952">
        <w:t xml:space="preserve">o CNVCLĐ và hoạt động công đoàn, xây dựng ngành Y tế Thái Bình </w:t>
      </w:r>
      <w:r w:rsidR="00452CB5">
        <w:t>vững mạnh, góp phần hoàn thành tốt nhiệm vụ chính trị của từng đơn vị và của ngành</w:t>
      </w:r>
      <w:r w:rsidR="00064718" w:rsidRPr="003072A3">
        <w:rPr>
          <w:color w:val="000000"/>
        </w:rPr>
        <w:t>./.</w:t>
      </w:r>
    </w:p>
    <w:p w:rsidR="00EE1948" w:rsidRPr="003072A3" w:rsidRDefault="00064718" w:rsidP="00064718">
      <w:pPr>
        <w:spacing w:before="120"/>
        <w:ind w:firstLine="181"/>
        <w:jc w:val="both"/>
        <w:rPr>
          <w:b/>
          <w:color w:val="000000"/>
          <w:spacing w:val="-8"/>
        </w:rPr>
      </w:pPr>
      <w:r w:rsidRPr="003072A3">
        <w:rPr>
          <w:b/>
          <w:color w:val="000000"/>
          <w:spacing w:val="-8"/>
        </w:rPr>
        <w:t>Xin trân trọng cảm ơn./.</w:t>
      </w:r>
    </w:p>
    <w:p w:rsidR="00AE702A" w:rsidRPr="003072A3" w:rsidRDefault="00AE702A" w:rsidP="00064718">
      <w:pPr>
        <w:jc w:val="both"/>
        <w:rPr>
          <w:color w:val="000000"/>
        </w:rPr>
      </w:pPr>
    </w:p>
    <w:p w:rsidR="00AE702A" w:rsidRPr="003072A3" w:rsidRDefault="00AE702A" w:rsidP="00AE702A">
      <w:pPr>
        <w:rPr>
          <w:b/>
          <w:color w:val="000000"/>
        </w:rPr>
      </w:pPr>
      <w:r w:rsidRPr="003072A3">
        <w:rPr>
          <w:color w:val="000000"/>
        </w:rPr>
        <w:t xml:space="preserve">                            </w:t>
      </w:r>
      <w:r w:rsidR="003072A3">
        <w:rPr>
          <w:color w:val="000000"/>
        </w:rPr>
        <w:t xml:space="preserve">     </w:t>
      </w:r>
      <w:r w:rsidR="00F8660F" w:rsidRPr="003072A3">
        <w:rPr>
          <w:color w:val="000000"/>
        </w:rPr>
        <w:t xml:space="preserve"> </w:t>
      </w:r>
      <w:r w:rsidRPr="003072A3">
        <w:rPr>
          <w:b/>
          <w:color w:val="000000"/>
        </w:rPr>
        <w:t>BAN CHẤP HÀNH CÔNG ĐOÀN  Y TẾ THÁI BÌNH</w:t>
      </w:r>
    </w:p>
    <w:p w:rsidR="00AE702A" w:rsidRPr="003072A3" w:rsidRDefault="00AE702A" w:rsidP="00AE702A">
      <w:pPr>
        <w:shd w:val="clear" w:color="auto" w:fill="FFFFFF"/>
        <w:ind w:firstLine="540"/>
        <w:rPr>
          <w:b/>
          <w:bCs/>
          <w:color w:val="003366"/>
        </w:rPr>
      </w:pPr>
    </w:p>
    <w:p w:rsidR="00AE702A" w:rsidRPr="003072A3" w:rsidRDefault="00AE702A"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863A2C" w:rsidRPr="003072A3" w:rsidRDefault="00863A2C" w:rsidP="002100A4">
      <w:pPr>
        <w:spacing w:line="360" w:lineRule="exact"/>
        <w:ind w:firstLine="709"/>
        <w:jc w:val="both"/>
        <w:rPr>
          <w:b/>
          <w:bCs/>
          <w:lang w:val="de-DE"/>
        </w:rPr>
      </w:pPr>
    </w:p>
    <w:p w:rsidR="00AE702A" w:rsidRPr="003072A3" w:rsidRDefault="00AE702A" w:rsidP="002100A4">
      <w:pPr>
        <w:spacing w:line="360" w:lineRule="exact"/>
        <w:ind w:firstLine="709"/>
        <w:jc w:val="both"/>
        <w:rPr>
          <w:b/>
          <w:bCs/>
          <w:lang w:val="de-DE"/>
        </w:rPr>
      </w:pPr>
    </w:p>
    <w:sectPr w:rsidR="00AE702A" w:rsidRPr="003072A3" w:rsidSect="000E3DEB">
      <w:footerReference w:type="default" r:id="rId9"/>
      <w:pgSz w:w="11907" w:h="16840" w:code="9"/>
      <w:pgMar w:top="1134" w:right="1134" w:bottom="1134" w:left="1701" w:header="720"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B0" w:rsidRDefault="00567CB0" w:rsidP="00D93366">
      <w:r>
        <w:separator/>
      </w:r>
    </w:p>
  </w:endnote>
  <w:endnote w:type="continuationSeparator" w:id="0">
    <w:p w:rsidR="00567CB0" w:rsidRDefault="00567CB0" w:rsidP="00D9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97594"/>
      <w:docPartObj>
        <w:docPartGallery w:val="Page Numbers (Bottom of Page)"/>
        <w:docPartUnique/>
      </w:docPartObj>
    </w:sdtPr>
    <w:sdtEndPr>
      <w:rPr>
        <w:noProof/>
      </w:rPr>
    </w:sdtEndPr>
    <w:sdtContent>
      <w:p w:rsidR="00D93366" w:rsidRDefault="00D93366" w:rsidP="00D93366">
        <w:pPr>
          <w:pStyle w:val="Footer"/>
          <w:jc w:val="center"/>
        </w:pPr>
        <w:r>
          <w:fldChar w:fldCharType="begin"/>
        </w:r>
        <w:r>
          <w:instrText xml:space="preserve"> PAGE   \* MERGEFORMAT </w:instrText>
        </w:r>
        <w:r>
          <w:fldChar w:fldCharType="separate"/>
        </w:r>
        <w:r w:rsidR="00FD310B">
          <w:rPr>
            <w:noProof/>
          </w:rPr>
          <w:t>2</w:t>
        </w:r>
        <w:r>
          <w:rPr>
            <w:noProof/>
          </w:rPr>
          <w:fldChar w:fldCharType="end"/>
        </w:r>
      </w:p>
    </w:sdtContent>
  </w:sdt>
  <w:p w:rsidR="00D93366" w:rsidRDefault="00D93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B0" w:rsidRDefault="00567CB0" w:rsidP="00D93366">
      <w:r>
        <w:separator/>
      </w:r>
    </w:p>
  </w:footnote>
  <w:footnote w:type="continuationSeparator" w:id="0">
    <w:p w:rsidR="00567CB0" w:rsidRDefault="00567CB0" w:rsidP="00D9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B10"/>
    <w:multiLevelType w:val="hybridMultilevel"/>
    <w:tmpl w:val="B92AF684"/>
    <w:lvl w:ilvl="0" w:tplc="790E92C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35C6DE2"/>
    <w:multiLevelType w:val="hybridMultilevel"/>
    <w:tmpl w:val="EA42ABB2"/>
    <w:lvl w:ilvl="0" w:tplc="FC4450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F211AF"/>
    <w:multiLevelType w:val="hybridMultilevel"/>
    <w:tmpl w:val="05F61D20"/>
    <w:lvl w:ilvl="0" w:tplc="731C915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1DBE47E7"/>
    <w:multiLevelType w:val="hybridMultilevel"/>
    <w:tmpl w:val="D5EC3BFE"/>
    <w:lvl w:ilvl="0" w:tplc="56C2AF4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2EC03ED0"/>
    <w:multiLevelType w:val="hybridMultilevel"/>
    <w:tmpl w:val="32486ADA"/>
    <w:lvl w:ilvl="0" w:tplc="422CE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D64B5E"/>
    <w:multiLevelType w:val="hybridMultilevel"/>
    <w:tmpl w:val="8200E384"/>
    <w:lvl w:ilvl="0" w:tplc="D10C79C2">
      <w:start w:val="1"/>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76524"/>
    <w:multiLevelType w:val="hybridMultilevel"/>
    <w:tmpl w:val="6CD834FE"/>
    <w:lvl w:ilvl="0" w:tplc="8CD08FF0">
      <w:start w:val="1"/>
      <w:numFmt w:val="bullet"/>
      <w:lvlText w:val="-"/>
      <w:lvlJc w:val="left"/>
      <w:pPr>
        <w:ind w:left="1080" w:hanging="360"/>
      </w:pPr>
      <w:rPr>
        <w:rFonts w:ascii=".VnTime" w:eastAsia="Times New Roman" w:hAnsi=".VnTime"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F47A2D"/>
    <w:multiLevelType w:val="hybridMultilevel"/>
    <w:tmpl w:val="B154646A"/>
    <w:lvl w:ilvl="0" w:tplc="AAC0052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7FFD56AF"/>
    <w:multiLevelType w:val="hybridMultilevel"/>
    <w:tmpl w:val="2A3CA2D4"/>
    <w:lvl w:ilvl="0" w:tplc="10666BAC">
      <w:numFmt w:val="bullet"/>
      <w:lvlText w:val=""/>
      <w:lvlJc w:val="left"/>
      <w:pPr>
        <w:ind w:left="1040" w:hanging="360"/>
      </w:pPr>
      <w:rPr>
        <w:rFonts w:ascii="Symbol" w:eastAsia="Times New Roman" w:hAnsi="Symbol"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A4"/>
    <w:rsid w:val="00001E78"/>
    <w:rsid w:val="000032C2"/>
    <w:rsid w:val="00004607"/>
    <w:rsid w:val="00010808"/>
    <w:rsid w:val="00011127"/>
    <w:rsid w:val="000128D7"/>
    <w:rsid w:val="00013113"/>
    <w:rsid w:val="00013727"/>
    <w:rsid w:val="0002602F"/>
    <w:rsid w:val="00032C9F"/>
    <w:rsid w:val="00033AD1"/>
    <w:rsid w:val="00036240"/>
    <w:rsid w:val="00036D2F"/>
    <w:rsid w:val="00037EB4"/>
    <w:rsid w:val="00040036"/>
    <w:rsid w:val="00040BB0"/>
    <w:rsid w:val="00043C4E"/>
    <w:rsid w:val="000450A1"/>
    <w:rsid w:val="00051085"/>
    <w:rsid w:val="000552BD"/>
    <w:rsid w:val="00055BE8"/>
    <w:rsid w:val="00061A64"/>
    <w:rsid w:val="0006344F"/>
    <w:rsid w:val="00064244"/>
    <w:rsid w:val="00064718"/>
    <w:rsid w:val="000672C7"/>
    <w:rsid w:val="00067427"/>
    <w:rsid w:val="00070E89"/>
    <w:rsid w:val="00073F30"/>
    <w:rsid w:val="0007773B"/>
    <w:rsid w:val="000811D9"/>
    <w:rsid w:val="00081A14"/>
    <w:rsid w:val="000853D1"/>
    <w:rsid w:val="00086082"/>
    <w:rsid w:val="00093E78"/>
    <w:rsid w:val="00094228"/>
    <w:rsid w:val="00094458"/>
    <w:rsid w:val="000A2F03"/>
    <w:rsid w:val="000A32C9"/>
    <w:rsid w:val="000A3422"/>
    <w:rsid w:val="000B2D67"/>
    <w:rsid w:val="000B4335"/>
    <w:rsid w:val="000B61A0"/>
    <w:rsid w:val="000C0A47"/>
    <w:rsid w:val="000C6E27"/>
    <w:rsid w:val="000D09CD"/>
    <w:rsid w:val="000D4C3A"/>
    <w:rsid w:val="000E0C06"/>
    <w:rsid w:val="000E296A"/>
    <w:rsid w:val="000E3DEB"/>
    <w:rsid w:val="000E562C"/>
    <w:rsid w:val="000F2C5A"/>
    <w:rsid w:val="000F397F"/>
    <w:rsid w:val="000F52B1"/>
    <w:rsid w:val="000F52C4"/>
    <w:rsid w:val="000F6D98"/>
    <w:rsid w:val="0010022A"/>
    <w:rsid w:val="001014B2"/>
    <w:rsid w:val="0010280A"/>
    <w:rsid w:val="00102D7E"/>
    <w:rsid w:val="001033AC"/>
    <w:rsid w:val="0010408B"/>
    <w:rsid w:val="00107518"/>
    <w:rsid w:val="00107795"/>
    <w:rsid w:val="00107F3D"/>
    <w:rsid w:val="00110951"/>
    <w:rsid w:val="001215CC"/>
    <w:rsid w:val="00127EE9"/>
    <w:rsid w:val="00133076"/>
    <w:rsid w:val="00133C0C"/>
    <w:rsid w:val="00136269"/>
    <w:rsid w:val="00136D86"/>
    <w:rsid w:val="001374AE"/>
    <w:rsid w:val="0013795D"/>
    <w:rsid w:val="0014062E"/>
    <w:rsid w:val="001411AA"/>
    <w:rsid w:val="00144A20"/>
    <w:rsid w:val="00170964"/>
    <w:rsid w:val="0018343F"/>
    <w:rsid w:val="00183F79"/>
    <w:rsid w:val="00187938"/>
    <w:rsid w:val="001924C7"/>
    <w:rsid w:val="00192B9A"/>
    <w:rsid w:val="001932DE"/>
    <w:rsid w:val="001962A8"/>
    <w:rsid w:val="00196BAB"/>
    <w:rsid w:val="00197103"/>
    <w:rsid w:val="001A1406"/>
    <w:rsid w:val="001A1C64"/>
    <w:rsid w:val="001B61D9"/>
    <w:rsid w:val="001B7788"/>
    <w:rsid w:val="001C0A42"/>
    <w:rsid w:val="001C3091"/>
    <w:rsid w:val="001D488E"/>
    <w:rsid w:val="001D64DE"/>
    <w:rsid w:val="001E1A0E"/>
    <w:rsid w:val="001E201C"/>
    <w:rsid w:val="001E7F9B"/>
    <w:rsid w:val="001F15C1"/>
    <w:rsid w:val="001F395D"/>
    <w:rsid w:val="001F6573"/>
    <w:rsid w:val="001F6A13"/>
    <w:rsid w:val="001F70B1"/>
    <w:rsid w:val="001F795A"/>
    <w:rsid w:val="002013F3"/>
    <w:rsid w:val="0020279F"/>
    <w:rsid w:val="002029DC"/>
    <w:rsid w:val="00205E39"/>
    <w:rsid w:val="00206F71"/>
    <w:rsid w:val="00207F0A"/>
    <w:rsid w:val="002100A4"/>
    <w:rsid w:val="00212540"/>
    <w:rsid w:val="002135E3"/>
    <w:rsid w:val="00214E79"/>
    <w:rsid w:val="002233DC"/>
    <w:rsid w:val="002239D3"/>
    <w:rsid w:val="00224EA6"/>
    <w:rsid w:val="00234A46"/>
    <w:rsid w:val="00241049"/>
    <w:rsid w:val="0024395E"/>
    <w:rsid w:val="002455DC"/>
    <w:rsid w:val="002547B1"/>
    <w:rsid w:val="00256580"/>
    <w:rsid w:val="002629C9"/>
    <w:rsid w:val="0026660D"/>
    <w:rsid w:val="002678F6"/>
    <w:rsid w:val="0027180B"/>
    <w:rsid w:val="00273F01"/>
    <w:rsid w:val="002811FB"/>
    <w:rsid w:val="00282E20"/>
    <w:rsid w:val="0028349B"/>
    <w:rsid w:val="0028401D"/>
    <w:rsid w:val="002857AB"/>
    <w:rsid w:val="0028599D"/>
    <w:rsid w:val="00291736"/>
    <w:rsid w:val="002A43C8"/>
    <w:rsid w:val="002A604D"/>
    <w:rsid w:val="002B425B"/>
    <w:rsid w:val="002B4C1F"/>
    <w:rsid w:val="002B65E8"/>
    <w:rsid w:val="002B7192"/>
    <w:rsid w:val="002B771F"/>
    <w:rsid w:val="002C1C91"/>
    <w:rsid w:val="002C37E6"/>
    <w:rsid w:val="002C413A"/>
    <w:rsid w:val="002C423B"/>
    <w:rsid w:val="002D6EEF"/>
    <w:rsid w:val="002F58AB"/>
    <w:rsid w:val="002F6701"/>
    <w:rsid w:val="003072A3"/>
    <w:rsid w:val="00313326"/>
    <w:rsid w:val="003207D5"/>
    <w:rsid w:val="00321414"/>
    <w:rsid w:val="00331EC2"/>
    <w:rsid w:val="00332846"/>
    <w:rsid w:val="00332CD9"/>
    <w:rsid w:val="00334BA1"/>
    <w:rsid w:val="00335627"/>
    <w:rsid w:val="00335D98"/>
    <w:rsid w:val="00336B8B"/>
    <w:rsid w:val="00344EC8"/>
    <w:rsid w:val="00346244"/>
    <w:rsid w:val="00355C34"/>
    <w:rsid w:val="00355D3F"/>
    <w:rsid w:val="0035643C"/>
    <w:rsid w:val="00356A12"/>
    <w:rsid w:val="00357D86"/>
    <w:rsid w:val="003601A5"/>
    <w:rsid w:val="00364163"/>
    <w:rsid w:val="00365369"/>
    <w:rsid w:val="003667BE"/>
    <w:rsid w:val="00366BA4"/>
    <w:rsid w:val="00377D96"/>
    <w:rsid w:val="003903FF"/>
    <w:rsid w:val="00395436"/>
    <w:rsid w:val="00395B1A"/>
    <w:rsid w:val="003966B6"/>
    <w:rsid w:val="003977A1"/>
    <w:rsid w:val="003A2A07"/>
    <w:rsid w:val="003A4D84"/>
    <w:rsid w:val="003A62C8"/>
    <w:rsid w:val="003A6A4C"/>
    <w:rsid w:val="003A7A45"/>
    <w:rsid w:val="003B6ECD"/>
    <w:rsid w:val="003C465E"/>
    <w:rsid w:val="003C48DA"/>
    <w:rsid w:val="003D3564"/>
    <w:rsid w:val="003D7937"/>
    <w:rsid w:val="003E062C"/>
    <w:rsid w:val="003E0A45"/>
    <w:rsid w:val="003E0AA2"/>
    <w:rsid w:val="003E4D5F"/>
    <w:rsid w:val="003E7436"/>
    <w:rsid w:val="003F33A9"/>
    <w:rsid w:val="003F5336"/>
    <w:rsid w:val="003F7A70"/>
    <w:rsid w:val="0040621F"/>
    <w:rsid w:val="004111F9"/>
    <w:rsid w:val="0041149D"/>
    <w:rsid w:val="0041240E"/>
    <w:rsid w:val="00414C61"/>
    <w:rsid w:val="004224D7"/>
    <w:rsid w:val="00423A43"/>
    <w:rsid w:val="0042466E"/>
    <w:rsid w:val="00447B32"/>
    <w:rsid w:val="00450EE6"/>
    <w:rsid w:val="0045107E"/>
    <w:rsid w:val="00451293"/>
    <w:rsid w:val="00452CB5"/>
    <w:rsid w:val="00457F3C"/>
    <w:rsid w:val="004607B7"/>
    <w:rsid w:val="0046278C"/>
    <w:rsid w:val="004673CA"/>
    <w:rsid w:val="004761B6"/>
    <w:rsid w:val="00480610"/>
    <w:rsid w:val="004859BC"/>
    <w:rsid w:val="004864FD"/>
    <w:rsid w:val="0049293F"/>
    <w:rsid w:val="00494341"/>
    <w:rsid w:val="00495052"/>
    <w:rsid w:val="004952B6"/>
    <w:rsid w:val="004974A0"/>
    <w:rsid w:val="00497972"/>
    <w:rsid w:val="004A1270"/>
    <w:rsid w:val="004A7467"/>
    <w:rsid w:val="004C673B"/>
    <w:rsid w:val="004C7D6D"/>
    <w:rsid w:val="004D3008"/>
    <w:rsid w:val="004D7E18"/>
    <w:rsid w:val="004E0CCC"/>
    <w:rsid w:val="004F11E9"/>
    <w:rsid w:val="004F1D23"/>
    <w:rsid w:val="004F4E30"/>
    <w:rsid w:val="00516B24"/>
    <w:rsid w:val="0052299F"/>
    <w:rsid w:val="005259C5"/>
    <w:rsid w:val="005321D2"/>
    <w:rsid w:val="005330C5"/>
    <w:rsid w:val="00533D24"/>
    <w:rsid w:val="00535C59"/>
    <w:rsid w:val="00546CEE"/>
    <w:rsid w:val="005475E8"/>
    <w:rsid w:val="005506FA"/>
    <w:rsid w:val="005547E4"/>
    <w:rsid w:val="00554AB6"/>
    <w:rsid w:val="005550D5"/>
    <w:rsid w:val="005558B9"/>
    <w:rsid w:val="005575B2"/>
    <w:rsid w:val="0055775C"/>
    <w:rsid w:val="005644C8"/>
    <w:rsid w:val="005648AF"/>
    <w:rsid w:val="00567CB0"/>
    <w:rsid w:val="00585B56"/>
    <w:rsid w:val="0059061B"/>
    <w:rsid w:val="005909D4"/>
    <w:rsid w:val="0059173B"/>
    <w:rsid w:val="00591E6C"/>
    <w:rsid w:val="005A1782"/>
    <w:rsid w:val="005A6825"/>
    <w:rsid w:val="005B1FB6"/>
    <w:rsid w:val="005B3F60"/>
    <w:rsid w:val="005B4838"/>
    <w:rsid w:val="005B502B"/>
    <w:rsid w:val="005B52C2"/>
    <w:rsid w:val="005B5E8A"/>
    <w:rsid w:val="005B603C"/>
    <w:rsid w:val="005B6C60"/>
    <w:rsid w:val="005C5E6D"/>
    <w:rsid w:val="005C65E5"/>
    <w:rsid w:val="005D0E0D"/>
    <w:rsid w:val="005D1DA5"/>
    <w:rsid w:val="005D3458"/>
    <w:rsid w:val="005D3D91"/>
    <w:rsid w:val="005D6115"/>
    <w:rsid w:val="005D6301"/>
    <w:rsid w:val="005E02F2"/>
    <w:rsid w:val="005E236B"/>
    <w:rsid w:val="005E5EF8"/>
    <w:rsid w:val="005E7677"/>
    <w:rsid w:val="005E7D22"/>
    <w:rsid w:val="005F3991"/>
    <w:rsid w:val="005F4EE9"/>
    <w:rsid w:val="005F6CBB"/>
    <w:rsid w:val="00602535"/>
    <w:rsid w:val="006142C6"/>
    <w:rsid w:val="0061608B"/>
    <w:rsid w:val="00616A7C"/>
    <w:rsid w:val="00622D89"/>
    <w:rsid w:val="006255B3"/>
    <w:rsid w:val="00625761"/>
    <w:rsid w:val="00644F21"/>
    <w:rsid w:val="00651B41"/>
    <w:rsid w:val="00652D90"/>
    <w:rsid w:val="006536E5"/>
    <w:rsid w:val="00654944"/>
    <w:rsid w:val="0066129F"/>
    <w:rsid w:val="0066343D"/>
    <w:rsid w:val="00675787"/>
    <w:rsid w:val="00677E78"/>
    <w:rsid w:val="006820F3"/>
    <w:rsid w:val="00683F2A"/>
    <w:rsid w:val="00685473"/>
    <w:rsid w:val="0068633D"/>
    <w:rsid w:val="00687B10"/>
    <w:rsid w:val="006A26D3"/>
    <w:rsid w:val="006A4207"/>
    <w:rsid w:val="006A5846"/>
    <w:rsid w:val="006B6052"/>
    <w:rsid w:val="006B60FD"/>
    <w:rsid w:val="006C2ED6"/>
    <w:rsid w:val="006C6434"/>
    <w:rsid w:val="006C7DA3"/>
    <w:rsid w:val="006D1744"/>
    <w:rsid w:val="006F0B1E"/>
    <w:rsid w:val="006F231D"/>
    <w:rsid w:val="0070338F"/>
    <w:rsid w:val="007047D6"/>
    <w:rsid w:val="007054D4"/>
    <w:rsid w:val="007115EB"/>
    <w:rsid w:val="00712872"/>
    <w:rsid w:val="00721A27"/>
    <w:rsid w:val="007278AE"/>
    <w:rsid w:val="007308DC"/>
    <w:rsid w:val="00731F02"/>
    <w:rsid w:val="00737B5F"/>
    <w:rsid w:val="007424E4"/>
    <w:rsid w:val="007471D8"/>
    <w:rsid w:val="00766704"/>
    <w:rsid w:val="0077635D"/>
    <w:rsid w:val="007953C9"/>
    <w:rsid w:val="007A5D56"/>
    <w:rsid w:val="007A6C60"/>
    <w:rsid w:val="007C5198"/>
    <w:rsid w:val="007D0EB5"/>
    <w:rsid w:val="007D1DFE"/>
    <w:rsid w:val="007D56B5"/>
    <w:rsid w:val="007D5C0D"/>
    <w:rsid w:val="007D76BB"/>
    <w:rsid w:val="007E0360"/>
    <w:rsid w:val="007E06B1"/>
    <w:rsid w:val="007E1E44"/>
    <w:rsid w:val="007E5C81"/>
    <w:rsid w:val="007E760F"/>
    <w:rsid w:val="007F39BA"/>
    <w:rsid w:val="007F4290"/>
    <w:rsid w:val="00804417"/>
    <w:rsid w:val="00806395"/>
    <w:rsid w:val="00806C54"/>
    <w:rsid w:val="00810822"/>
    <w:rsid w:val="00810F28"/>
    <w:rsid w:val="008143CB"/>
    <w:rsid w:val="008226FE"/>
    <w:rsid w:val="00824824"/>
    <w:rsid w:val="00824ADC"/>
    <w:rsid w:val="00832F50"/>
    <w:rsid w:val="00842CAF"/>
    <w:rsid w:val="0084675F"/>
    <w:rsid w:val="0086008F"/>
    <w:rsid w:val="00860911"/>
    <w:rsid w:val="00860B03"/>
    <w:rsid w:val="00863A2C"/>
    <w:rsid w:val="00866C53"/>
    <w:rsid w:val="00867343"/>
    <w:rsid w:val="008742B1"/>
    <w:rsid w:val="008821C3"/>
    <w:rsid w:val="0089229C"/>
    <w:rsid w:val="00894409"/>
    <w:rsid w:val="0089462F"/>
    <w:rsid w:val="008961A2"/>
    <w:rsid w:val="008A2915"/>
    <w:rsid w:val="008A7A76"/>
    <w:rsid w:val="008B1111"/>
    <w:rsid w:val="008B329D"/>
    <w:rsid w:val="008B4A0F"/>
    <w:rsid w:val="008B5CC3"/>
    <w:rsid w:val="008B6730"/>
    <w:rsid w:val="008B7FD0"/>
    <w:rsid w:val="008C017A"/>
    <w:rsid w:val="008C308A"/>
    <w:rsid w:val="008C7D21"/>
    <w:rsid w:val="008D1E1B"/>
    <w:rsid w:val="008D209C"/>
    <w:rsid w:val="008D7217"/>
    <w:rsid w:val="008D7858"/>
    <w:rsid w:val="008D7B46"/>
    <w:rsid w:val="008E201F"/>
    <w:rsid w:val="008F03FF"/>
    <w:rsid w:val="008F283A"/>
    <w:rsid w:val="008F475D"/>
    <w:rsid w:val="009010D6"/>
    <w:rsid w:val="00905B37"/>
    <w:rsid w:val="00912950"/>
    <w:rsid w:val="00913FEF"/>
    <w:rsid w:val="0091403D"/>
    <w:rsid w:val="0092093B"/>
    <w:rsid w:val="00921F7D"/>
    <w:rsid w:val="009309CD"/>
    <w:rsid w:val="009368AC"/>
    <w:rsid w:val="00937A3C"/>
    <w:rsid w:val="0094011B"/>
    <w:rsid w:val="00947B86"/>
    <w:rsid w:val="0095137F"/>
    <w:rsid w:val="00955485"/>
    <w:rsid w:val="00957E54"/>
    <w:rsid w:val="009608CE"/>
    <w:rsid w:val="00961931"/>
    <w:rsid w:val="00965B8C"/>
    <w:rsid w:val="009734F5"/>
    <w:rsid w:val="00976524"/>
    <w:rsid w:val="00977504"/>
    <w:rsid w:val="00980C3A"/>
    <w:rsid w:val="00981AD4"/>
    <w:rsid w:val="009829DE"/>
    <w:rsid w:val="009838F7"/>
    <w:rsid w:val="009850C5"/>
    <w:rsid w:val="00985238"/>
    <w:rsid w:val="0098569D"/>
    <w:rsid w:val="00985A0A"/>
    <w:rsid w:val="00990D08"/>
    <w:rsid w:val="00990E52"/>
    <w:rsid w:val="009C1062"/>
    <w:rsid w:val="009C3EAC"/>
    <w:rsid w:val="009C5EB0"/>
    <w:rsid w:val="009D22B2"/>
    <w:rsid w:val="009D3EF0"/>
    <w:rsid w:val="009D478F"/>
    <w:rsid w:val="009D67B4"/>
    <w:rsid w:val="009E305F"/>
    <w:rsid w:val="009E31C2"/>
    <w:rsid w:val="009E52BD"/>
    <w:rsid w:val="009E7D68"/>
    <w:rsid w:val="009F30C5"/>
    <w:rsid w:val="00A00438"/>
    <w:rsid w:val="00A05337"/>
    <w:rsid w:val="00A061F4"/>
    <w:rsid w:val="00A06D92"/>
    <w:rsid w:val="00A16764"/>
    <w:rsid w:val="00A24F1D"/>
    <w:rsid w:val="00A25AA5"/>
    <w:rsid w:val="00A25AA6"/>
    <w:rsid w:val="00A30621"/>
    <w:rsid w:val="00A413FC"/>
    <w:rsid w:val="00A4612F"/>
    <w:rsid w:val="00A47891"/>
    <w:rsid w:val="00A51439"/>
    <w:rsid w:val="00A51903"/>
    <w:rsid w:val="00A71E7A"/>
    <w:rsid w:val="00A735CA"/>
    <w:rsid w:val="00A73B46"/>
    <w:rsid w:val="00A83345"/>
    <w:rsid w:val="00A86000"/>
    <w:rsid w:val="00A92363"/>
    <w:rsid w:val="00A927A0"/>
    <w:rsid w:val="00A94286"/>
    <w:rsid w:val="00AA0550"/>
    <w:rsid w:val="00AA26B8"/>
    <w:rsid w:val="00AB64E9"/>
    <w:rsid w:val="00AC3C05"/>
    <w:rsid w:val="00AC48DB"/>
    <w:rsid w:val="00AD2C41"/>
    <w:rsid w:val="00AD60EE"/>
    <w:rsid w:val="00AE6157"/>
    <w:rsid w:val="00AE702A"/>
    <w:rsid w:val="00AE785A"/>
    <w:rsid w:val="00AF1AA1"/>
    <w:rsid w:val="00AF6786"/>
    <w:rsid w:val="00AF7A37"/>
    <w:rsid w:val="00B053C3"/>
    <w:rsid w:val="00B15F57"/>
    <w:rsid w:val="00B16479"/>
    <w:rsid w:val="00B16E74"/>
    <w:rsid w:val="00B24BE2"/>
    <w:rsid w:val="00B259E6"/>
    <w:rsid w:val="00B27A2E"/>
    <w:rsid w:val="00B31667"/>
    <w:rsid w:val="00B31C0A"/>
    <w:rsid w:val="00B34C18"/>
    <w:rsid w:val="00B36425"/>
    <w:rsid w:val="00B3649F"/>
    <w:rsid w:val="00B4734F"/>
    <w:rsid w:val="00B6051D"/>
    <w:rsid w:val="00B60608"/>
    <w:rsid w:val="00B64137"/>
    <w:rsid w:val="00B64F1E"/>
    <w:rsid w:val="00B66BE2"/>
    <w:rsid w:val="00B708E2"/>
    <w:rsid w:val="00B71AFE"/>
    <w:rsid w:val="00B74A66"/>
    <w:rsid w:val="00B822B7"/>
    <w:rsid w:val="00B8419F"/>
    <w:rsid w:val="00B84EDB"/>
    <w:rsid w:val="00B87963"/>
    <w:rsid w:val="00B90DCE"/>
    <w:rsid w:val="00B92A89"/>
    <w:rsid w:val="00B93B13"/>
    <w:rsid w:val="00B95271"/>
    <w:rsid w:val="00BA1A31"/>
    <w:rsid w:val="00BA1AE0"/>
    <w:rsid w:val="00BB7B38"/>
    <w:rsid w:val="00BC0B4B"/>
    <w:rsid w:val="00BC134D"/>
    <w:rsid w:val="00BC2C3E"/>
    <w:rsid w:val="00BC3ED7"/>
    <w:rsid w:val="00BC5A48"/>
    <w:rsid w:val="00BD48C0"/>
    <w:rsid w:val="00BD6226"/>
    <w:rsid w:val="00BD69A5"/>
    <w:rsid w:val="00BE27D2"/>
    <w:rsid w:val="00BF6680"/>
    <w:rsid w:val="00C00150"/>
    <w:rsid w:val="00C01DCB"/>
    <w:rsid w:val="00C06F52"/>
    <w:rsid w:val="00C10A98"/>
    <w:rsid w:val="00C118B0"/>
    <w:rsid w:val="00C126D3"/>
    <w:rsid w:val="00C157BC"/>
    <w:rsid w:val="00C31954"/>
    <w:rsid w:val="00C33FFF"/>
    <w:rsid w:val="00C365BA"/>
    <w:rsid w:val="00C36C53"/>
    <w:rsid w:val="00C3772C"/>
    <w:rsid w:val="00C40B2F"/>
    <w:rsid w:val="00C4500E"/>
    <w:rsid w:val="00C452F3"/>
    <w:rsid w:val="00C51C54"/>
    <w:rsid w:val="00C527BE"/>
    <w:rsid w:val="00C54E9F"/>
    <w:rsid w:val="00C55FC3"/>
    <w:rsid w:val="00C63CB4"/>
    <w:rsid w:val="00C63D2D"/>
    <w:rsid w:val="00C642CF"/>
    <w:rsid w:val="00C710DF"/>
    <w:rsid w:val="00C7139D"/>
    <w:rsid w:val="00C72EE6"/>
    <w:rsid w:val="00C7403A"/>
    <w:rsid w:val="00C757C0"/>
    <w:rsid w:val="00C83DBB"/>
    <w:rsid w:val="00C91A7B"/>
    <w:rsid w:val="00C941DD"/>
    <w:rsid w:val="00C96F6E"/>
    <w:rsid w:val="00CA3BB1"/>
    <w:rsid w:val="00CA7ADA"/>
    <w:rsid w:val="00CB4D17"/>
    <w:rsid w:val="00CC3974"/>
    <w:rsid w:val="00CC5612"/>
    <w:rsid w:val="00CC73F8"/>
    <w:rsid w:val="00CD5E9F"/>
    <w:rsid w:val="00CD72C5"/>
    <w:rsid w:val="00CE0860"/>
    <w:rsid w:val="00CE2736"/>
    <w:rsid w:val="00CE442C"/>
    <w:rsid w:val="00CF1EEF"/>
    <w:rsid w:val="00CF50EF"/>
    <w:rsid w:val="00CF588D"/>
    <w:rsid w:val="00D03D9D"/>
    <w:rsid w:val="00D10E14"/>
    <w:rsid w:val="00D1665C"/>
    <w:rsid w:val="00D223DA"/>
    <w:rsid w:val="00D22543"/>
    <w:rsid w:val="00D239B3"/>
    <w:rsid w:val="00D40BEE"/>
    <w:rsid w:val="00D41318"/>
    <w:rsid w:val="00D41EAA"/>
    <w:rsid w:val="00D457CE"/>
    <w:rsid w:val="00D5014F"/>
    <w:rsid w:val="00D553EC"/>
    <w:rsid w:val="00D6760D"/>
    <w:rsid w:val="00D70271"/>
    <w:rsid w:val="00D806B0"/>
    <w:rsid w:val="00D80B89"/>
    <w:rsid w:val="00D928C5"/>
    <w:rsid w:val="00D93366"/>
    <w:rsid w:val="00D9412E"/>
    <w:rsid w:val="00D9526A"/>
    <w:rsid w:val="00D95D3A"/>
    <w:rsid w:val="00DA290E"/>
    <w:rsid w:val="00DA4535"/>
    <w:rsid w:val="00DA62CE"/>
    <w:rsid w:val="00DA663E"/>
    <w:rsid w:val="00DB1180"/>
    <w:rsid w:val="00DB3148"/>
    <w:rsid w:val="00DB3AB8"/>
    <w:rsid w:val="00DC7880"/>
    <w:rsid w:val="00DD43E1"/>
    <w:rsid w:val="00DE13AF"/>
    <w:rsid w:val="00DE33DE"/>
    <w:rsid w:val="00DE3CF1"/>
    <w:rsid w:val="00DE68E0"/>
    <w:rsid w:val="00DE7CCF"/>
    <w:rsid w:val="00DF0E67"/>
    <w:rsid w:val="00DF12B9"/>
    <w:rsid w:val="00E02152"/>
    <w:rsid w:val="00E02A57"/>
    <w:rsid w:val="00E05C79"/>
    <w:rsid w:val="00E05FB8"/>
    <w:rsid w:val="00E1309C"/>
    <w:rsid w:val="00E14251"/>
    <w:rsid w:val="00E149D7"/>
    <w:rsid w:val="00E157E7"/>
    <w:rsid w:val="00E20161"/>
    <w:rsid w:val="00E22363"/>
    <w:rsid w:val="00E23B74"/>
    <w:rsid w:val="00E261B0"/>
    <w:rsid w:val="00E27467"/>
    <w:rsid w:val="00E277AE"/>
    <w:rsid w:val="00E27B8F"/>
    <w:rsid w:val="00E32E69"/>
    <w:rsid w:val="00E37167"/>
    <w:rsid w:val="00E5027E"/>
    <w:rsid w:val="00E57415"/>
    <w:rsid w:val="00E63D7A"/>
    <w:rsid w:val="00E642D5"/>
    <w:rsid w:val="00E66BC9"/>
    <w:rsid w:val="00E66FAF"/>
    <w:rsid w:val="00E71DAF"/>
    <w:rsid w:val="00E7373A"/>
    <w:rsid w:val="00E8689F"/>
    <w:rsid w:val="00E872BA"/>
    <w:rsid w:val="00E900AE"/>
    <w:rsid w:val="00E92EAC"/>
    <w:rsid w:val="00E94476"/>
    <w:rsid w:val="00E978B1"/>
    <w:rsid w:val="00EA5013"/>
    <w:rsid w:val="00EA5E58"/>
    <w:rsid w:val="00EA67FD"/>
    <w:rsid w:val="00EB2861"/>
    <w:rsid w:val="00EB4B55"/>
    <w:rsid w:val="00EB7A6D"/>
    <w:rsid w:val="00EC1923"/>
    <w:rsid w:val="00EC4DF7"/>
    <w:rsid w:val="00EC5961"/>
    <w:rsid w:val="00ED40E0"/>
    <w:rsid w:val="00EE1948"/>
    <w:rsid w:val="00EE212C"/>
    <w:rsid w:val="00EE3CAD"/>
    <w:rsid w:val="00EE6228"/>
    <w:rsid w:val="00EF3D13"/>
    <w:rsid w:val="00F068D5"/>
    <w:rsid w:val="00F0741C"/>
    <w:rsid w:val="00F1066F"/>
    <w:rsid w:val="00F10D66"/>
    <w:rsid w:val="00F126AF"/>
    <w:rsid w:val="00F140A1"/>
    <w:rsid w:val="00F1531B"/>
    <w:rsid w:val="00F16E05"/>
    <w:rsid w:val="00F21BEB"/>
    <w:rsid w:val="00F23A44"/>
    <w:rsid w:val="00F2503A"/>
    <w:rsid w:val="00F26871"/>
    <w:rsid w:val="00F30361"/>
    <w:rsid w:val="00F305E6"/>
    <w:rsid w:val="00F309F7"/>
    <w:rsid w:val="00F32B8F"/>
    <w:rsid w:val="00F32E32"/>
    <w:rsid w:val="00F32E3B"/>
    <w:rsid w:val="00F3650A"/>
    <w:rsid w:val="00F4415C"/>
    <w:rsid w:val="00F4573F"/>
    <w:rsid w:val="00F460F9"/>
    <w:rsid w:val="00F50A91"/>
    <w:rsid w:val="00F537BE"/>
    <w:rsid w:val="00F57808"/>
    <w:rsid w:val="00F63893"/>
    <w:rsid w:val="00F67026"/>
    <w:rsid w:val="00F70167"/>
    <w:rsid w:val="00F72723"/>
    <w:rsid w:val="00F77BF3"/>
    <w:rsid w:val="00F77D5E"/>
    <w:rsid w:val="00F77D7D"/>
    <w:rsid w:val="00F80B61"/>
    <w:rsid w:val="00F81795"/>
    <w:rsid w:val="00F81CEF"/>
    <w:rsid w:val="00F84E72"/>
    <w:rsid w:val="00F8660F"/>
    <w:rsid w:val="00F97EA4"/>
    <w:rsid w:val="00FA07AE"/>
    <w:rsid w:val="00FA1F1E"/>
    <w:rsid w:val="00FB2240"/>
    <w:rsid w:val="00FB3952"/>
    <w:rsid w:val="00FB6EAC"/>
    <w:rsid w:val="00FB7290"/>
    <w:rsid w:val="00FC04CC"/>
    <w:rsid w:val="00FC1403"/>
    <w:rsid w:val="00FC3423"/>
    <w:rsid w:val="00FC5918"/>
    <w:rsid w:val="00FC6CEE"/>
    <w:rsid w:val="00FC7104"/>
    <w:rsid w:val="00FD2F5D"/>
    <w:rsid w:val="00FD310B"/>
    <w:rsid w:val="00FD37A6"/>
    <w:rsid w:val="00FD480F"/>
    <w:rsid w:val="00FD49B0"/>
    <w:rsid w:val="00FE2F2A"/>
    <w:rsid w:val="00FF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A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100A4"/>
    <w:pPr>
      <w:keepNext/>
      <w:jc w:val="center"/>
      <w:outlineLvl w:val="0"/>
    </w:pPr>
    <w:rPr>
      <w:rFonts w:ascii=".VnTime" w:hAnsi=".VnTime"/>
      <w:b/>
      <w:bCs/>
      <w:i/>
      <w:iCs/>
      <w:color w:val="000000"/>
      <w:sz w:val="26"/>
      <w:szCs w:val="24"/>
    </w:rPr>
  </w:style>
  <w:style w:type="paragraph" w:styleId="Heading2">
    <w:name w:val="heading 2"/>
    <w:basedOn w:val="Normal"/>
    <w:next w:val="Normal"/>
    <w:link w:val="Heading2Char"/>
    <w:qFormat/>
    <w:rsid w:val="002100A4"/>
    <w:pPr>
      <w:keepNext/>
      <w:jc w:val="center"/>
      <w:outlineLvl w:val="1"/>
    </w:pPr>
    <w:rPr>
      <w:rFonts w:ascii=".VnTime" w:hAnsi=".VnTime"/>
      <w:b/>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0A4"/>
    <w:rPr>
      <w:rFonts w:ascii=".VnTime" w:eastAsia="Times New Roman" w:hAnsi=".VnTime" w:cs="Times New Roman"/>
      <w:b/>
      <w:bCs/>
      <w:i/>
      <w:iCs/>
      <w:color w:val="000000"/>
      <w:sz w:val="26"/>
      <w:szCs w:val="24"/>
    </w:rPr>
  </w:style>
  <w:style w:type="character" w:customStyle="1" w:styleId="Heading2Char">
    <w:name w:val="Heading 2 Char"/>
    <w:basedOn w:val="DefaultParagraphFont"/>
    <w:link w:val="Heading2"/>
    <w:rsid w:val="002100A4"/>
    <w:rPr>
      <w:rFonts w:ascii=".VnTime" w:eastAsia="Times New Roman" w:hAnsi=".VnTime" w:cs="Times New Roman"/>
      <w:b/>
      <w:bCs/>
      <w:i/>
      <w:iCs/>
      <w:color w:val="000000"/>
      <w:sz w:val="28"/>
      <w:szCs w:val="24"/>
    </w:rPr>
  </w:style>
  <w:style w:type="paragraph" w:customStyle="1" w:styleId="Char">
    <w:name w:val="Char"/>
    <w:basedOn w:val="Normal"/>
    <w:rsid w:val="002100A4"/>
    <w:pPr>
      <w:pageBreakBefore/>
      <w:spacing w:before="100" w:beforeAutospacing="1" w:after="100" w:afterAutospacing="1"/>
    </w:pPr>
    <w:rPr>
      <w:rFonts w:ascii="Tahoma" w:hAnsi="Tahoma" w:cs="Tahoma"/>
      <w:sz w:val="20"/>
      <w:szCs w:val="20"/>
    </w:rPr>
  </w:style>
  <w:style w:type="character" w:styleId="PageNumber">
    <w:name w:val="page number"/>
    <w:basedOn w:val="DefaultParagraphFont"/>
    <w:rsid w:val="002100A4"/>
  </w:style>
  <w:style w:type="paragraph" w:styleId="BodyTextIndent">
    <w:name w:val="Body Text Indent"/>
    <w:basedOn w:val="Normal"/>
    <w:link w:val="BodyTextIndentChar"/>
    <w:rsid w:val="002100A4"/>
    <w:pPr>
      <w:ind w:firstLine="680"/>
    </w:pPr>
    <w:rPr>
      <w:rFonts w:ascii=".VnTime" w:hAnsi=".VnTime"/>
      <w:szCs w:val="20"/>
    </w:rPr>
  </w:style>
  <w:style w:type="character" w:customStyle="1" w:styleId="BodyTextIndentChar">
    <w:name w:val="Body Text Indent Char"/>
    <w:basedOn w:val="DefaultParagraphFont"/>
    <w:link w:val="BodyTextIndent"/>
    <w:rsid w:val="002100A4"/>
    <w:rPr>
      <w:rFonts w:ascii=".VnTime" w:eastAsia="Times New Roman" w:hAnsi=".VnTime" w:cs="Times New Roman"/>
      <w:sz w:val="28"/>
      <w:szCs w:val="20"/>
    </w:rPr>
  </w:style>
  <w:style w:type="character" w:customStyle="1" w:styleId="BodyTextChar">
    <w:name w:val="Body Text Char"/>
    <w:link w:val="BodyText"/>
    <w:locked/>
    <w:rsid w:val="002100A4"/>
    <w:rPr>
      <w:sz w:val="28"/>
      <w:szCs w:val="28"/>
      <w:lang w:val="en-GB"/>
    </w:rPr>
  </w:style>
  <w:style w:type="paragraph" w:styleId="BodyText">
    <w:name w:val="Body Text"/>
    <w:basedOn w:val="Normal"/>
    <w:link w:val="BodyTextChar"/>
    <w:rsid w:val="002100A4"/>
    <w:pPr>
      <w:spacing w:after="120"/>
      <w:ind w:firstLine="720"/>
      <w:jc w:val="both"/>
    </w:pPr>
    <w:rPr>
      <w:rFonts w:asciiTheme="minorHAnsi" w:eastAsiaTheme="minorHAnsi" w:hAnsiTheme="minorHAnsi" w:cstheme="minorBidi"/>
      <w:lang w:val="en-GB"/>
    </w:rPr>
  </w:style>
  <w:style w:type="character" w:customStyle="1" w:styleId="BodyTextChar1">
    <w:name w:val="Body Text Char1"/>
    <w:basedOn w:val="DefaultParagraphFont"/>
    <w:uiPriority w:val="99"/>
    <w:semiHidden/>
    <w:rsid w:val="002100A4"/>
    <w:rPr>
      <w:rFonts w:ascii="Times New Roman" w:eastAsia="Times New Roman" w:hAnsi="Times New Roman" w:cs="Times New Roman"/>
      <w:sz w:val="28"/>
      <w:szCs w:val="28"/>
    </w:rPr>
  </w:style>
  <w:style w:type="paragraph" w:styleId="BodyTextIndent3">
    <w:name w:val="Body Text Indent 3"/>
    <w:basedOn w:val="Normal"/>
    <w:link w:val="BodyTextIndent3Char"/>
    <w:rsid w:val="002100A4"/>
    <w:pPr>
      <w:spacing w:after="120"/>
      <w:ind w:left="360"/>
    </w:pPr>
    <w:rPr>
      <w:sz w:val="16"/>
      <w:szCs w:val="16"/>
    </w:rPr>
  </w:style>
  <w:style w:type="character" w:customStyle="1" w:styleId="BodyTextIndent3Char">
    <w:name w:val="Body Text Indent 3 Char"/>
    <w:basedOn w:val="DefaultParagraphFont"/>
    <w:link w:val="BodyTextIndent3"/>
    <w:rsid w:val="002100A4"/>
    <w:rPr>
      <w:rFonts w:ascii="Times New Roman" w:eastAsia="Times New Roman" w:hAnsi="Times New Roman" w:cs="Times New Roman"/>
      <w:sz w:val="16"/>
      <w:szCs w:val="16"/>
    </w:rPr>
  </w:style>
  <w:style w:type="paragraph" w:styleId="ListParagraph">
    <w:name w:val="List Paragraph"/>
    <w:basedOn w:val="Normal"/>
    <w:uiPriority w:val="34"/>
    <w:qFormat/>
    <w:rsid w:val="00860911"/>
    <w:pPr>
      <w:ind w:left="720"/>
      <w:contextualSpacing/>
    </w:pPr>
  </w:style>
  <w:style w:type="paragraph" w:styleId="Header">
    <w:name w:val="header"/>
    <w:basedOn w:val="Normal"/>
    <w:link w:val="HeaderChar"/>
    <w:uiPriority w:val="99"/>
    <w:unhideWhenUsed/>
    <w:rsid w:val="00D93366"/>
    <w:pPr>
      <w:tabs>
        <w:tab w:val="center" w:pos="4680"/>
        <w:tab w:val="right" w:pos="9360"/>
      </w:tabs>
    </w:pPr>
  </w:style>
  <w:style w:type="character" w:customStyle="1" w:styleId="HeaderChar">
    <w:name w:val="Header Char"/>
    <w:basedOn w:val="DefaultParagraphFont"/>
    <w:link w:val="Header"/>
    <w:uiPriority w:val="99"/>
    <w:rsid w:val="00D933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93366"/>
    <w:pPr>
      <w:tabs>
        <w:tab w:val="center" w:pos="4680"/>
        <w:tab w:val="right" w:pos="9360"/>
      </w:tabs>
    </w:pPr>
  </w:style>
  <w:style w:type="character" w:customStyle="1" w:styleId="FooterChar">
    <w:name w:val="Footer Char"/>
    <w:basedOn w:val="DefaultParagraphFont"/>
    <w:link w:val="Footer"/>
    <w:uiPriority w:val="99"/>
    <w:rsid w:val="00D9336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A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100A4"/>
    <w:pPr>
      <w:keepNext/>
      <w:jc w:val="center"/>
      <w:outlineLvl w:val="0"/>
    </w:pPr>
    <w:rPr>
      <w:rFonts w:ascii=".VnTime" w:hAnsi=".VnTime"/>
      <w:b/>
      <w:bCs/>
      <w:i/>
      <w:iCs/>
      <w:color w:val="000000"/>
      <w:sz w:val="26"/>
      <w:szCs w:val="24"/>
    </w:rPr>
  </w:style>
  <w:style w:type="paragraph" w:styleId="Heading2">
    <w:name w:val="heading 2"/>
    <w:basedOn w:val="Normal"/>
    <w:next w:val="Normal"/>
    <w:link w:val="Heading2Char"/>
    <w:qFormat/>
    <w:rsid w:val="002100A4"/>
    <w:pPr>
      <w:keepNext/>
      <w:jc w:val="center"/>
      <w:outlineLvl w:val="1"/>
    </w:pPr>
    <w:rPr>
      <w:rFonts w:ascii=".VnTime" w:hAnsi=".VnTime"/>
      <w:b/>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0A4"/>
    <w:rPr>
      <w:rFonts w:ascii=".VnTime" w:eastAsia="Times New Roman" w:hAnsi=".VnTime" w:cs="Times New Roman"/>
      <w:b/>
      <w:bCs/>
      <w:i/>
      <w:iCs/>
      <w:color w:val="000000"/>
      <w:sz w:val="26"/>
      <w:szCs w:val="24"/>
    </w:rPr>
  </w:style>
  <w:style w:type="character" w:customStyle="1" w:styleId="Heading2Char">
    <w:name w:val="Heading 2 Char"/>
    <w:basedOn w:val="DefaultParagraphFont"/>
    <w:link w:val="Heading2"/>
    <w:rsid w:val="002100A4"/>
    <w:rPr>
      <w:rFonts w:ascii=".VnTime" w:eastAsia="Times New Roman" w:hAnsi=".VnTime" w:cs="Times New Roman"/>
      <w:b/>
      <w:bCs/>
      <w:i/>
      <w:iCs/>
      <w:color w:val="000000"/>
      <w:sz w:val="28"/>
      <w:szCs w:val="24"/>
    </w:rPr>
  </w:style>
  <w:style w:type="paragraph" w:customStyle="1" w:styleId="Char">
    <w:name w:val="Char"/>
    <w:basedOn w:val="Normal"/>
    <w:rsid w:val="002100A4"/>
    <w:pPr>
      <w:pageBreakBefore/>
      <w:spacing w:before="100" w:beforeAutospacing="1" w:after="100" w:afterAutospacing="1"/>
    </w:pPr>
    <w:rPr>
      <w:rFonts w:ascii="Tahoma" w:hAnsi="Tahoma" w:cs="Tahoma"/>
      <w:sz w:val="20"/>
      <w:szCs w:val="20"/>
    </w:rPr>
  </w:style>
  <w:style w:type="character" w:styleId="PageNumber">
    <w:name w:val="page number"/>
    <w:basedOn w:val="DefaultParagraphFont"/>
    <w:rsid w:val="002100A4"/>
  </w:style>
  <w:style w:type="paragraph" w:styleId="BodyTextIndent">
    <w:name w:val="Body Text Indent"/>
    <w:basedOn w:val="Normal"/>
    <w:link w:val="BodyTextIndentChar"/>
    <w:rsid w:val="002100A4"/>
    <w:pPr>
      <w:ind w:firstLine="680"/>
    </w:pPr>
    <w:rPr>
      <w:rFonts w:ascii=".VnTime" w:hAnsi=".VnTime"/>
      <w:szCs w:val="20"/>
    </w:rPr>
  </w:style>
  <w:style w:type="character" w:customStyle="1" w:styleId="BodyTextIndentChar">
    <w:name w:val="Body Text Indent Char"/>
    <w:basedOn w:val="DefaultParagraphFont"/>
    <w:link w:val="BodyTextIndent"/>
    <w:rsid w:val="002100A4"/>
    <w:rPr>
      <w:rFonts w:ascii=".VnTime" w:eastAsia="Times New Roman" w:hAnsi=".VnTime" w:cs="Times New Roman"/>
      <w:sz w:val="28"/>
      <w:szCs w:val="20"/>
    </w:rPr>
  </w:style>
  <w:style w:type="character" w:customStyle="1" w:styleId="BodyTextChar">
    <w:name w:val="Body Text Char"/>
    <w:link w:val="BodyText"/>
    <w:locked/>
    <w:rsid w:val="002100A4"/>
    <w:rPr>
      <w:sz w:val="28"/>
      <w:szCs w:val="28"/>
      <w:lang w:val="en-GB"/>
    </w:rPr>
  </w:style>
  <w:style w:type="paragraph" w:styleId="BodyText">
    <w:name w:val="Body Text"/>
    <w:basedOn w:val="Normal"/>
    <w:link w:val="BodyTextChar"/>
    <w:rsid w:val="002100A4"/>
    <w:pPr>
      <w:spacing w:after="120"/>
      <w:ind w:firstLine="720"/>
      <w:jc w:val="both"/>
    </w:pPr>
    <w:rPr>
      <w:rFonts w:asciiTheme="minorHAnsi" w:eastAsiaTheme="minorHAnsi" w:hAnsiTheme="minorHAnsi" w:cstheme="minorBidi"/>
      <w:lang w:val="en-GB"/>
    </w:rPr>
  </w:style>
  <w:style w:type="character" w:customStyle="1" w:styleId="BodyTextChar1">
    <w:name w:val="Body Text Char1"/>
    <w:basedOn w:val="DefaultParagraphFont"/>
    <w:uiPriority w:val="99"/>
    <w:semiHidden/>
    <w:rsid w:val="002100A4"/>
    <w:rPr>
      <w:rFonts w:ascii="Times New Roman" w:eastAsia="Times New Roman" w:hAnsi="Times New Roman" w:cs="Times New Roman"/>
      <w:sz w:val="28"/>
      <w:szCs w:val="28"/>
    </w:rPr>
  </w:style>
  <w:style w:type="paragraph" w:styleId="BodyTextIndent3">
    <w:name w:val="Body Text Indent 3"/>
    <w:basedOn w:val="Normal"/>
    <w:link w:val="BodyTextIndent3Char"/>
    <w:rsid w:val="002100A4"/>
    <w:pPr>
      <w:spacing w:after="120"/>
      <w:ind w:left="360"/>
    </w:pPr>
    <w:rPr>
      <w:sz w:val="16"/>
      <w:szCs w:val="16"/>
    </w:rPr>
  </w:style>
  <w:style w:type="character" w:customStyle="1" w:styleId="BodyTextIndent3Char">
    <w:name w:val="Body Text Indent 3 Char"/>
    <w:basedOn w:val="DefaultParagraphFont"/>
    <w:link w:val="BodyTextIndent3"/>
    <w:rsid w:val="002100A4"/>
    <w:rPr>
      <w:rFonts w:ascii="Times New Roman" w:eastAsia="Times New Roman" w:hAnsi="Times New Roman" w:cs="Times New Roman"/>
      <w:sz w:val="16"/>
      <w:szCs w:val="16"/>
    </w:rPr>
  </w:style>
  <w:style w:type="paragraph" w:styleId="ListParagraph">
    <w:name w:val="List Paragraph"/>
    <w:basedOn w:val="Normal"/>
    <w:uiPriority w:val="34"/>
    <w:qFormat/>
    <w:rsid w:val="00860911"/>
    <w:pPr>
      <w:ind w:left="720"/>
      <w:contextualSpacing/>
    </w:pPr>
  </w:style>
  <w:style w:type="paragraph" w:styleId="Header">
    <w:name w:val="header"/>
    <w:basedOn w:val="Normal"/>
    <w:link w:val="HeaderChar"/>
    <w:uiPriority w:val="99"/>
    <w:unhideWhenUsed/>
    <w:rsid w:val="00D93366"/>
    <w:pPr>
      <w:tabs>
        <w:tab w:val="center" w:pos="4680"/>
        <w:tab w:val="right" w:pos="9360"/>
      </w:tabs>
    </w:pPr>
  </w:style>
  <w:style w:type="character" w:customStyle="1" w:styleId="HeaderChar">
    <w:name w:val="Header Char"/>
    <w:basedOn w:val="DefaultParagraphFont"/>
    <w:link w:val="Header"/>
    <w:uiPriority w:val="99"/>
    <w:rsid w:val="00D933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93366"/>
    <w:pPr>
      <w:tabs>
        <w:tab w:val="center" w:pos="4680"/>
        <w:tab w:val="right" w:pos="9360"/>
      </w:tabs>
    </w:pPr>
  </w:style>
  <w:style w:type="character" w:customStyle="1" w:styleId="FooterChar">
    <w:name w:val="Footer Char"/>
    <w:basedOn w:val="DefaultParagraphFont"/>
    <w:link w:val="Footer"/>
    <w:uiPriority w:val="99"/>
    <w:rsid w:val="00D9336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E65A-0FB3-4B24-8AF7-46CCB4E9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5956</Words>
  <Characters>33952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Bui Dinh Ba</cp:lastModifiedBy>
  <cp:revision>5</cp:revision>
  <cp:lastPrinted>2018-03-05T03:52:00Z</cp:lastPrinted>
  <dcterms:created xsi:type="dcterms:W3CDTF">2018-09-17T16:08:00Z</dcterms:created>
  <dcterms:modified xsi:type="dcterms:W3CDTF">2019-11-02T18:23:00Z</dcterms:modified>
</cp:coreProperties>
</file>